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CD" w:rsidRDefault="006616CD" w:rsidP="006616CD">
      <w:pPr>
        <w:jc w:val="center"/>
        <w:rPr>
          <w:b/>
          <w:sz w:val="40"/>
          <w:szCs w:val="40"/>
        </w:rPr>
      </w:pPr>
      <w:proofErr w:type="spellStart"/>
      <w:r>
        <w:rPr>
          <w:b/>
          <w:sz w:val="40"/>
          <w:szCs w:val="40"/>
        </w:rPr>
        <w:t>Youthreach</w:t>
      </w:r>
      <w:proofErr w:type="spellEnd"/>
      <w:r>
        <w:rPr>
          <w:b/>
          <w:sz w:val="40"/>
          <w:szCs w:val="40"/>
        </w:rPr>
        <w:t xml:space="preserve"> Sligo</w:t>
      </w:r>
    </w:p>
    <w:p w:rsidR="00A46AC6" w:rsidRDefault="006616CD" w:rsidP="006616CD">
      <w:pPr>
        <w:jc w:val="center"/>
        <w:rPr>
          <w:b/>
          <w:sz w:val="40"/>
          <w:szCs w:val="40"/>
        </w:rPr>
      </w:pPr>
      <w:r>
        <w:rPr>
          <w:b/>
          <w:sz w:val="40"/>
          <w:szCs w:val="40"/>
        </w:rPr>
        <w:t>Record Retention Policy</w:t>
      </w:r>
    </w:p>
    <w:p w:rsidR="00F72FB3" w:rsidRPr="00F72FB3" w:rsidRDefault="00F72FB3" w:rsidP="00F72FB3">
      <w:pPr>
        <w:rPr>
          <w:b/>
          <w:sz w:val="24"/>
          <w:szCs w:val="24"/>
        </w:rPr>
      </w:pPr>
      <w:r>
        <w:rPr>
          <w:b/>
          <w:sz w:val="24"/>
          <w:szCs w:val="24"/>
        </w:rPr>
        <w:t xml:space="preserve">This policy should be read in conjunction with the Records Retention </w:t>
      </w:r>
      <w:proofErr w:type="gramStart"/>
      <w:r>
        <w:rPr>
          <w:b/>
          <w:sz w:val="24"/>
          <w:szCs w:val="24"/>
        </w:rPr>
        <w:t>Schedule  of</w:t>
      </w:r>
      <w:proofErr w:type="gramEnd"/>
      <w:r>
        <w:rPr>
          <w:b/>
          <w:sz w:val="24"/>
          <w:szCs w:val="24"/>
        </w:rPr>
        <w:t xml:space="preserve"> Mayo / Sligo / Leitrim ETB.</w:t>
      </w:r>
    </w:p>
    <w:p w:rsidR="006616CD" w:rsidRDefault="006616CD" w:rsidP="006616CD">
      <w:pPr>
        <w:rPr>
          <w:b/>
          <w:sz w:val="24"/>
          <w:szCs w:val="24"/>
        </w:rPr>
      </w:pPr>
      <w:r>
        <w:rPr>
          <w:b/>
          <w:sz w:val="24"/>
          <w:szCs w:val="24"/>
        </w:rPr>
        <w:t>Purpose</w:t>
      </w:r>
    </w:p>
    <w:p w:rsidR="006616CD" w:rsidRDefault="006616CD" w:rsidP="006616CD">
      <w:pPr>
        <w:rPr>
          <w:sz w:val="24"/>
          <w:szCs w:val="24"/>
        </w:rPr>
      </w:pPr>
      <w:r>
        <w:rPr>
          <w:sz w:val="24"/>
          <w:szCs w:val="24"/>
        </w:rPr>
        <w:t>Under the Freedom of Information Act 1997</w:t>
      </w:r>
      <w:proofErr w:type="gramStart"/>
      <w:r>
        <w:rPr>
          <w:sz w:val="24"/>
          <w:szCs w:val="24"/>
        </w:rPr>
        <w:t>,2003</w:t>
      </w:r>
      <w:proofErr w:type="gramEnd"/>
      <w:r>
        <w:rPr>
          <w:sz w:val="24"/>
          <w:szCs w:val="24"/>
        </w:rPr>
        <w:t xml:space="preserve"> and 2014 </w:t>
      </w:r>
      <w:proofErr w:type="spellStart"/>
      <w:r>
        <w:rPr>
          <w:sz w:val="24"/>
          <w:szCs w:val="24"/>
        </w:rPr>
        <w:t>Youthreach</w:t>
      </w:r>
      <w:proofErr w:type="spellEnd"/>
      <w:r>
        <w:rPr>
          <w:sz w:val="24"/>
          <w:szCs w:val="24"/>
        </w:rPr>
        <w:t xml:space="preserve"> Sligo is obliged to comply with legislation and publish a Records Management and Retention Policy.</w:t>
      </w:r>
    </w:p>
    <w:p w:rsidR="006616CD" w:rsidRDefault="006616CD" w:rsidP="006616CD">
      <w:pPr>
        <w:rPr>
          <w:b/>
          <w:sz w:val="24"/>
          <w:szCs w:val="24"/>
        </w:rPr>
      </w:pPr>
      <w:r w:rsidRPr="006616CD">
        <w:rPr>
          <w:b/>
          <w:sz w:val="24"/>
          <w:szCs w:val="24"/>
        </w:rPr>
        <w:t xml:space="preserve">Scope </w:t>
      </w:r>
    </w:p>
    <w:p w:rsidR="006616CD" w:rsidRDefault="006616CD" w:rsidP="006616CD">
      <w:pPr>
        <w:rPr>
          <w:sz w:val="24"/>
          <w:szCs w:val="24"/>
        </w:rPr>
      </w:pPr>
      <w:r>
        <w:rPr>
          <w:sz w:val="24"/>
          <w:szCs w:val="24"/>
        </w:rPr>
        <w:t>This document is relevant to all staff, public and students.</w:t>
      </w:r>
    </w:p>
    <w:p w:rsidR="006616CD" w:rsidRDefault="006616CD" w:rsidP="006616CD">
      <w:pPr>
        <w:rPr>
          <w:sz w:val="24"/>
          <w:szCs w:val="24"/>
        </w:rPr>
      </w:pPr>
      <w:r>
        <w:rPr>
          <w:sz w:val="24"/>
          <w:szCs w:val="24"/>
        </w:rPr>
        <w:t xml:space="preserve">The record retention schedule provides a mechanism to help ensure </w:t>
      </w:r>
      <w:proofErr w:type="spellStart"/>
      <w:r>
        <w:rPr>
          <w:sz w:val="24"/>
          <w:szCs w:val="24"/>
        </w:rPr>
        <w:t>Youthreach</w:t>
      </w:r>
      <w:proofErr w:type="spellEnd"/>
      <w:r>
        <w:rPr>
          <w:sz w:val="24"/>
          <w:szCs w:val="24"/>
        </w:rPr>
        <w:t xml:space="preserve"> Sligo in maintaining necessary records for an appropriate length of time.</w:t>
      </w:r>
    </w:p>
    <w:p w:rsidR="006616CD" w:rsidRDefault="006616CD" w:rsidP="006616CD">
      <w:pPr>
        <w:rPr>
          <w:sz w:val="24"/>
          <w:szCs w:val="24"/>
        </w:rPr>
      </w:pPr>
      <w:proofErr w:type="spellStart"/>
      <w:r>
        <w:rPr>
          <w:sz w:val="24"/>
          <w:szCs w:val="24"/>
        </w:rPr>
        <w:t>Youthreach</w:t>
      </w:r>
      <w:proofErr w:type="spellEnd"/>
      <w:r>
        <w:rPr>
          <w:sz w:val="24"/>
          <w:szCs w:val="24"/>
        </w:rPr>
        <w:t xml:space="preserve"> Sligo is committed to effective records retention to ensure that it;</w:t>
      </w:r>
    </w:p>
    <w:p w:rsidR="006616CD" w:rsidRDefault="006616CD" w:rsidP="006616CD">
      <w:pPr>
        <w:pStyle w:val="ListParagraph"/>
        <w:numPr>
          <w:ilvl w:val="0"/>
          <w:numId w:val="1"/>
        </w:numPr>
        <w:rPr>
          <w:sz w:val="24"/>
          <w:szCs w:val="24"/>
        </w:rPr>
      </w:pPr>
      <w:r>
        <w:rPr>
          <w:sz w:val="24"/>
          <w:szCs w:val="24"/>
        </w:rPr>
        <w:t>Meets legal standards</w:t>
      </w:r>
    </w:p>
    <w:p w:rsidR="006616CD" w:rsidRDefault="006616CD" w:rsidP="006616CD">
      <w:pPr>
        <w:pStyle w:val="ListParagraph"/>
        <w:numPr>
          <w:ilvl w:val="0"/>
          <w:numId w:val="1"/>
        </w:numPr>
        <w:rPr>
          <w:sz w:val="24"/>
          <w:szCs w:val="24"/>
        </w:rPr>
      </w:pPr>
      <w:r>
        <w:rPr>
          <w:sz w:val="24"/>
          <w:szCs w:val="24"/>
        </w:rPr>
        <w:t>Optimises the use of space</w:t>
      </w:r>
    </w:p>
    <w:p w:rsidR="006616CD" w:rsidRDefault="006616CD" w:rsidP="006616CD">
      <w:pPr>
        <w:pStyle w:val="ListParagraph"/>
        <w:numPr>
          <w:ilvl w:val="0"/>
          <w:numId w:val="1"/>
        </w:numPr>
        <w:rPr>
          <w:sz w:val="24"/>
          <w:szCs w:val="24"/>
        </w:rPr>
      </w:pPr>
      <w:r>
        <w:rPr>
          <w:sz w:val="24"/>
          <w:szCs w:val="24"/>
        </w:rPr>
        <w:t>Minimises the cost of record retention</w:t>
      </w:r>
    </w:p>
    <w:p w:rsidR="006616CD" w:rsidRDefault="006616CD" w:rsidP="006616CD">
      <w:pPr>
        <w:pStyle w:val="ListParagraph"/>
        <w:numPr>
          <w:ilvl w:val="0"/>
          <w:numId w:val="1"/>
        </w:numPr>
        <w:rPr>
          <w:sz w:val="24"/>
          <w:szCs w:val="24"/>
        </w:rPr>
      </w:pPr>
      <w:r>
        <w:rPr>
          <w:sz w:val="24"/>
          <w:szCs w:val="24"/>
        </w:rPr>
        <w:t xml:space="preserve">Preserves the history of </w:t>
      </w:r>
      <w:proofErr w:type="spellStart"/>
      <w:r>
        <w:rPr>
          <w:sz w:val="24"/>
          <w:szCs w:val="24"/>
        </w:rPr>
        <w:t>Youthreach</w:t>
      </w:r>
      <w:proofErr w:type="spellEnd"/>
      <w:r>
        <w:rPr>
          <w:sz w:val="24"/>
          <w:szCs w:val="24"/>
        </w:rPr>
        <w:t xml:space="preserve"> Sligo</w:t>
      </w:r>
    </w:p>
    <w:p w:rsidR="006616CD" w:rsidRDefault="006616CD" w:rsidP="006616CD">
      <w:pPr>
        <w:pStyle w:val="ListParagraph"/>
        <w:numPr>
          <w:ilvl w:val="0"/>
          <w:numId w:val="1"/>
        </w:numPr>
        <w:rPr>
          <w:sz w:val="24"/>
          <w:szCs w:val="24"/>
        </w:rPr>
      </w:pPr>
      <w:r>
        <w:rPr>
          <w:sz w:val="24"/>
          <w:szCs w:val="24"/>
        </w:rPr>
        <w:t>Destroys outdated and useless records</w:t>
      </w:r>
    </w:p>
    <w:p w:rsidR="006616CD" w:rsidRDefault="006616CD" w:rsidP="006616CD">
      <w:pPr>
        <w:rPr>
          <w:sz w:val="24"/>
          <w:szCs w:val="24"/>
        </w:rPr>
      </w:pPr>
      <w:r>
        <w:rPr>
          <w:sz w:val="24"/>
          <w:szCs w:val="24"/>
        </w:rPr>
        <w:t xml:space="preserve">Records included in the record retention schedule should be original, unique or of continuing importance to </w:t>
      </w:r>
      <w:proofErr w:type="spellStart"/>
      <w:r>
        <w:rPr>
          <w:sz w:val="24"/>
          <w:szCs w:val="24"/>
        </w:rPr>
        <w:t>Youthreach</w:t>
      </w:r>
      <w:proofErr w:type="spellEnd"/>
      <w:r>
        <w:rPr>
          <w:sz w:val="24"/>
          <w:szCs w:val="24"/>
        </w:rPr>
        <w:t xml:space="preserve"> Sligo. They should have legal, fiscal, administrative or historical purpose. Duplicate or multiple copies of these records should be disposed of when they are outdated and no longer useful.</w:t>
      </w:r>
    </w:p>
    <w:p w:rsidR="006616CD" w:rsidRDefault="006616CD" w:rsidP="006616CD">
      <w:pPr>
        <w:rPr>
          <w:b/>
          <w:sz w:val="24"/>
          <w:szCs w:val="24"/>
        </w:rPr>
      </w:pPr>
      <w:r w:rsidRPr="006616CD">
        <w:rPr>
          <w:b/>
          <w:sz w:val="24"/>
          <w:szCs w:val="24"/>
        </w:rPr>
        <w:t>Definitions</w:t>
      </w:r>
    </w:p>
    <w:p w:rsidR="006616CD" w:rsidRDefault="006616CD" w:rsidP="006616CD">
      <w:pPr>
        <w:rPr>
          <w:b/>
          <w:sz w:val="24"/>
          <w:szCs w:val="24"/>
        </w:rPr>
      </w:pPr>
      <w:r w:rsidRPr="006616CD">
        <w:rPr>
          <w:b/>
          <w:sz w:val="24"/>
          <w:szCs w:val="24"/>
        </w:rPr>
        <w:t>Policy</w:t>
      </w:r>
    </w:p>
    <w:p w:rsidR="006616CD" w:rsidRDefault="006616CD" w:rsidP="006616CD">
      <w:pPr>
        <w:rPr>
          <w:sz w:val="24"/>
          <w:szCs w:val="24"/>
        </w:rPr>
      </w:pPr>
      <w:r>
        <w:rPr>
          <w:sz w:val="24"/>
          <w:szCs w:val="24"/>
        </w:rPr>
        <w:t>The record retention schedule determines;</w:t>
      </w:r>
    </w:p>
    <w:p w:rsidR="006616CD" w:rsidRDefault="006616CD" w:rsidP="006616CD">
      <w:pPr>
        <w:pStyle w:val="ListParagraph"/>
        <w:numPr>
          <w:ilvl w:val="0"/>
          <w:numId w:val="2"/>
        </w:numPr>
        <w:rPr>
          <w:sz w:val="24"/>
          <w:szCs w:val="24"/>
        </w:rPr>
      </w:pPr>
      <w:r>
        <w:rPr>
          <w:sz w:val="24"/>
          <w:szCs w:val="24"/>
        </w:rPr>
        <w:t xml:space="preserve">What records </w:t>
      </w:r>
      <w:proofErr w:type="spellStart"/>
      <w:r>
        <w:rPr>
          <w:sz w:val="24"/>
          <w:szCs w:val="24"/>
        </w:rPr>
        <w:t>Youthreach</w:t>
      </w:r>
      <w:proofErr w:type="spellEnd"/>
      <w:r>
        <w:rPr>
          <w:sz w:val="24"/>
          <w:szCs w:val="24"/>
        </w:rPr>
        <w:t xml:space="preserve"> Sligo has to retain in order to function and carry out its responsibilities.</w:t>
      </w:r>
    </w:p>
    <w:p w:rsidR="006616CD" w:rsidRDefault="0042795D" w:rsidP="006616CD">
      <w:pPr>
        <w:pStyle w:val="ListParagraph"/>
        <w:numPr>
          <w:ilvl w:val="0"/>
          <w:numId w:val="2"/>
        </w:numPr>
        <w:rPr>
          <w:sz w:val="24"/>
          <w:szCs w:val="24"/>
        </w:rPr>
      </w:pPr>
      <w:r>
        <w:rPr>
          <w:sz w:val="24"/>
          <w:szCs w:val="24"/>
        </w:rPr>
        <w:t>How long the records have to be retained.</w:t>
      </w:r>
    </w:p>
    <w:p w:rsidR="0081702A" w:rsidRDefault="0081702A" w:rsidP="0042795D">
      <w:pPr>
        <w:rPr>
          <w:b/>
          <w:sz w:val="24"/>
          <w:szCs w:val="24"/>
        </w:rPr>
      </w:pPr>
    </w:p>
    <w:p w:rsidR="0081702A" w:rsidRDefault="0081702A" w:rsidP="0042795D">
      <w:pPr>
        <w:rPr>
          <w:b/>
          <w:sz w:val="24"/>
          <w:szCs w:val="24"/>
        </w:rPr>
      </w:pPr>
    </w:p>
    <w:p w:rsidR="0042795D" w:rsidRDefault="0042795D" w:rsidP="0042795D">
      <w:pPr>
        <w:rPr>
          <w:b/>
          <w:sz w:val="24"/>
          <w:szCs w:val="24"/>
        </w:rPr>
      </w:pPr>
      <w:r w:rsidRPr="0042795D">
        <w:rPr>
          <w:b/>
          <w:sz w:val="24"/>
          <w:szCs w:val="24"/>
        </w:rPr>
        <w:lastRenderedPageBreak/>
        <w:t>Procedure</w:t>
      </w:r>
    </w:p>
    <w:p w:rsidR="005B5E4D" w:rsidRPr="005B5E4D" w:rsidRDefault="005B5E4D" w:rsidP="0042795D">
      <w:pPr>
        <w:rPr>
          <w:sz w:val="24"/>
          <w:szCs w:val="24"/>
        </w:rPr>
      </w:pPr>
      <w:proofErr w:type="spellStart"/>
      <w:r w:rsidRPr="005B5E4D">
        <w:rPr>
          <w:sz w:val="24"/>
          <w:szCs w:val="24"/>
        </w:rPr>
        <w:t>Youthreach</w:t>
      </w:r>
      <w:proofErr w:type="spellEnd"/>
      <w:r w:rsidRPr="005B5E4D">
        <w:rPr>
          <w:sz w:val="24"/>
          <w:szCs w:val="24"/>
        </w:rPr>
        <w:t xml:space="preserve"> as a Data Controller must be clear about the length of time for which personal data will be kept and the reasons why the information is being retained. In determining appropriate retention periods</w:t>
      </w:r>
      <w:r>
        <w:rPr>
          <w:sz w:val="24"/>
          <w:szCs w:val="24"/>
        </w:rPr>
        <w:t xml:space="preserve">, regard must be had for any statutory obligations imposed on a data controller. If the purpose for which the information was obtained has ceased and the personal information is no longer required, the data must be </w:t>
      </w:r>
      <w:r w:rsidR="002143F5">
        <w:rPr>
          <w:sz w:val="24"/>
          <w:szCs w:val="24"/>
        </w:rPr>
        <w:t>deleted</w:t>
      </w:r>
      <w:r>
        <w:rPr>
          <w:sz w:val="24"/>
          <w:szCs w:val="24"/>
        </w:rPr>
        <w:t xml:space="preserve"> or disposed of in a secure manner. It may also be anonymised to remove any personal data. Anonymization must be irrevocable; removing names and addresses may not be sufficient.</w:t>
      </w:r>
    </w:p>
    <w:p w:rsidR="0042795D" w:rsidRDefault="0042795D" w:rsidP="0042795D">
      <w:pPr>
        <w:rPr>
          <w:sz w:val="24"/>
          <w:szCs w:val="24"/>
        </w:rPr>
      </w:pPr>
      <w:r>
        <w:rPr>
          <w:sz w:val="24"/>
          <w:szCs w:val="24"/>
        </w:rPr>
        <w:t xml:space="preserve"> If any record is related to an unresolved complaint, dispute or litigation involving </w:t>
      </w:r>
      <w:proofErr w:type="spellStart"/>
      <w:r>
        <w:rPr>
          <w:sz w:val="24"/>
          <w:szCs w:val="24"/>
        </w:rPr>
        <w:t>Youthreach</w:t>
      </w:r>
      <w:proofErr w:type="spellEnd"/>
      <w:r>
        <w:rPr>
          <w:sz w:val="24"/>
          <w:szCs w:val="24"/>
        </w:rPr>
        <w:t xml:space="preserve"> Sligo, that record should not be discarded or destroyed regardless of the provisions of this record retention schedule.</w:t>
      </w:r>
    </w:p>
    <w:p w:rsidR="0042795D" w:rsidRDefault="0042795D" w:rsidP="0042795D">
      <w:pPr>
        <w:rPr>
          <w:sz w:val="24"/>
          <w:szCs w:val="24"/>
        </w:rPr>
      </w:pPr>
      <w:r>
        <w:rPr>
          <w:sz w:val="24"/>
          <w:szCs w:val="24"/>
        </w:rPr>
        <w:t>Records whose retention periods have expired should be destroyed as soon as is practical. Obsolete records absorb space, equipment, and supplies needed for active records, and make it more difficult to retrieve needed information from overcrowded filing cabinets.</w:t>
      </w: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sz w:val="24"/>
          <w:szCs w:val="24"/>
        </w:rPr>
      </w:pPr>
    </w:p>
    <w:p w:rsidR="0042795D" w:rsidRDefault="0042795D" w:rsidP="0042795D">
      <w:pPr>
        <w:rPr>
          <w:b/>
          <w:sz w:val="24"/>
          <w:szCs w:val="24"/>
        </w:rPr>
      </w:pPr>
      <w:r w:rsidRPr="0042795D">
        <w:rPr>
          <w:b/>
          <w:sz w:val="24"/>
          <w:szCs w:val="24"/>
        </w:rPr>
        <w:lastRenderedPageBreak/>
        <w:t>Records</w:t>
      </w:r>
    </w:p>
    <w:tbl>
      <w:tblPr>
        <w:tblStyle w:val="TableGrid"/>
        <w:tblW w:w="0" w:type="auto"/>
        <w:tblLook w:val="04A0" w:firstRow="1" w:lastRow="0" w:firstColumn="1" w:lastColumn="0" w:noHBand="0" w:noVBand="1"/>
      </w:tblPr>
      <w:tblGrid>
        <w:gridCol w:w="4621"/>
        <w:gridCol w:w="4621"/>
      </w:tblGrid>
      <w:tr w:rsidR="0042795D" w:rsidTr="0042795D">
        <w:tc>
          <w:tcPr>
            <w:tcW w:w="4621" w:type="dxa"/>
          </w:tcPr>
          <w:p w:rsidR="0042795D" w:rsidRDefault="0042795D" w:rsidP="0042795D">
            <w:pPr>
              <w:rPr>
                <w:b/>
                <w:sz w:val="24"/>
                <w:szCs w:val="24"/>
              </w:rPr>
            </w:pPr>
            <w:r>
              <w:rPr>
                <w:b/>
                <w:sz w:val="24"/>
                <w:szCs w:val="24"/>
              </w:rPr>
              <w:t>Documents / Records</w:t>
            </w:r>
          </w:p>
        </w:tc>
        <w:tc>
          <w:tcPr>
            <w:tcW w:w="4621" w:type="dxa"/>
          </w:tcPr>
          <w:p w:rsidR="0042795D" w:rsidRDefault="0042795D" w:rsidP="0042795D">
            <w:pPr>
              <w:rPr>
                <w:b/>
                <w:sz w:val="24"/>
                <w:szCs w:val="24"/>
              </w:rPr>
            </w:pPr>
            <w:r>
              <w:rPr>
                <w:b/>
                <w:sz w:val="24"/>
                <w:szCs w:val="24"/>
              </w:rPr>
              <w:t>Retention Requirement</w:t>
            </w: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Pr="0042795D" w:rsidRDefault="0042795D" w:rsidP="0042795D">
            <w:pPr>
              <w:rPr>
                <w:sz w:val="24"/>
                <w:szCs w:val="24"/>
              </w:rPr>
            </w:pPr>
            <w:r>
              <w:rPr>
                <w:sz w:val="24"/>
                <w:szCs w:val="24"/>
              </w:rPr>
              <w:t>General  Information</w:t>
            </w:r>
          </w:p>
        </w:tc>
        <w:tc>
          <w:tcPr>
            <w:tcW w:w="4621" w:type="dxa"/>
          </w:tcPr>
          <w:p w:rsidR="0042795D" w:rsidRPr="0042795D" w:rsidRDefault="0042795D" w:rsidP="0042795D">
            <w:pPr>
              <w:rPr>
                <w:sz w:val="24"/>
                <w:szCs w:val="24"/>
              </w:rPr>
            </w:pPr>
            <w:r w:rsidRPr="0042795D">
              <w:rPr>
                <w:sz w:val="24"/>
                <w:szCs w:val="24"/>
              </w:rPr>
              <w:t>7 Years</w:t>
            </w:r>
          </w:p>
        </w:tc>
      </w:tr>
      <w:tr w:rsidR="0042795D" w:rsidTr="0042795D">
        <w:tc>
          <w:tcPr>
            <w:tcW w:w="4621" w:type="dxa"/>
          </w:tcPr>
          <w:p w:rsidR="0042795D" w:rsidRPr="0042795D" w:rsidRDefault="0042795D" w:rsidP="0042795D">
            <w:pPr>
              <w:rPr>
                <w:sz w:val="24"/>
                <w:szCs w:val="24"/>
              </w:rPr>
            </w:pPr>
            <w:r>
              <w:rPr>
                <w:sz w:val="24"/>
                <w:szCs w:val="24"/>
              </w:rPr>
              <w:t>General  Correspondence</w:t>
            </w:r>
          </w:p>
        </w:tc>
        <w:tc>
          <w:tcPr>
            <w:tcW w:w="4621" w:type="dxa"/>
          </w:tcPr>
          <w:p w:rsidR="0042795D" w:rsidRPr="0042795D" w:rsidRDefault="0042795D" w:rsidP="0042795D">
            <w:pPr>
              <w:rPr>
                <w:sz w:val="24"/>
                <w:szCs w:val="24"/>
              </w:rPr>
            </w:pPr>
            <w:r>
              <w:rPr>
                <w:sz w:val="24"/>
                <w:szCs w:val="24"/>
              </w:rPr>
              <w:t>7 years</w:t>
            </w:r>
          </w:p>
        </w:tc>
      </w:tr>
      <w:tr w:rsidR="0042795D" w:rsidTr="0042795D">
        <w:tc>
          <w:tcPr>
            <w:tcW w:w="4621" w:type="dxa"/>
          </w:tcPr>
          <w:p w:rsidR="0042795D" w:rsidRPr="0042795D" w:rsidRDefault="0042795D" w:rsidP="0042795D">
            <w:pPr>
              <w:rPr>
                <w:sz w:val="24"/>
                <w:szCs w:val="24"/>
              </w:rPr>
            </w:pPr>
            <w:r>
              <w:rPr>
                <w:sz w:val="24"/>
                <w:szCs w:val="24"/>
              </w:rPr>
              <w:t>Financial  Reports</w:t>
            </w:r>
          </w:p>
        </w:tc>
        <w:tc>
          <w:tcPr>
            <w:tcW w:w="4621" w:type="dxa"/>
          </w:tcPr>
          <w:p w:rsidR="0042795D" w:rsidRPr="0042795D" w:rsidRDefault="0042795D" w:rsidP="0042795D">
            <w:pPr>
              <w:rPr>
                <w:sz w:val="24"/>
                <w:szCs w:val="24"/>
              </w:rPr>
            </w:pPr>
            <w:r>
              <w:rPr>
                <w:b/>
                <w:sz w:val="24"/>
                <w:szCs w:val="24"/>
              </w:rPr>
              <w:t xml:space="preserve">7 </w:t>
            </w:r>
            <w:r>
              <w:rPr>
                <w:sz w:val="24"/>
                <w:szCs w:val="24"/>
              </w:rPr>
              <w:t>Years</w:t>
            </w:r>
          </w:p>
        </w:tc>
      </w:tr>
      <w:tr w:rsidR="0042795D" w:rsidTr="0042795D">
        <w:tc>
          <w:tcPr>
            <w:tcW w:w="4621" w:type="dxa"/>
          </w:tcPr>
          <w:p w:rsidR="0042795D" w:rsidRPr="0042795D" w:rsidRDefault="0042795D" w:rsidP="0042795D">
            <w:pPr>
              <w:rPr>
                <w:sz w:val="24"/>
                <w:szCs w:val="24"/>
              </w:rPr>
            </w:pPr>
            <w:r>
              <w:rPr>
                <w:sz w:val="24"/>
                <w:szCs w:val="24"/>
              </w:rPr>
              <w:t>Minutes from staff meetings</w:t>
            </w:r>
          </w:p>
        </w:tc>
        <w:tc>
          <w:tcPr>
            <w:tcW w:w="4621" w:type="dxa"/>
          </w:tcPr>
          <w:p w:rsidR="0042795D" w:rsidRPr="0042795D" w:rsidRDefault="0042795D" w:rsidP="0042795D">
            <w:pPr>
              <w:rPr>
                <w:sz w:val="24"/>
                <w:szCs w:val="24"/>
              </w:rPr>
            </w:pPr>
            <w:r>
              <w:rPr>
                <w:sz w:val="24"/>
                <w:szCs w:val="24"/>
              </w:rPr>
              <w:t>7 years</w:t>
            </w:r>
          </w:p>
        </w:tc>
      </w:tr>
      <w:tr w:rsidR="0042795D" w:rsidTr="0042795D">
        <w:tc>
          <w:tcPr>
            <w:tcW w:w="4621" w:type="dxa"/>
          </w:tcPr>
          <w:p w:rsidR="0042795D" w:rsidRPr="0042795D" w:rsidRDefault="00C2473D" w:rsidP="0042795D">
            <w:pPr>
              <w:rPr>
                <w:sz w:val="24"/>
                <w:szCs w:val="24"/>
              </w:rPr>
            </w:pPr>
            <w:r>
              <w:rPr>
                <w:sz w:val="24"/>
                <w:szCs w:val="24"/>
              </w:rPr>
              <w:t>Daily Events Books</w:t>
            </w:r>
          </w:p>
        </w:tc>
        <w:tc>
          <w:tcPr>
            <w:tcW w:w="4621" w:type="dxa"/>
          </w:tcPr>
          <w:p w:rsidR="0042795D" w:rsidRPr="00C2473D" w:rsidRDefault="00C2473D" w:rsidP="0042795D">
            <w:pPr>
              <w:rPr>
                <w:sz w:val="24"/>
                <w:szCs w:val="24"/>
              </w:rPr>
            </w:pPr>
            <w:r>
              <w:rPr>
                <w:sz w:val="24"/>
                <w:szCs w:val="24"/>
              </w:rPr>
              <w:t>7 Years</w:t>
            </w:r>
          </w:p>
        </w:tc>
      </w:tr>
      <w:tr w:rsidR="0042795D" w:rsidTr="0042795D">
        <w:tc>
          <w:tcPr>
            <w:tcW w:w="4621" w:type="dxa"/>
          </w:tcPr>
          <w:p w:rsidR="0042795D" w:rsidRPr="00C2473D" w:rsidRDefault="00C2473D" w:rsidP="0042795D">
            <w:pPr>
              <w:rPr>
                <w:sz w:val="24"/>
                <w:szCs w:val="24"/>
              </w:rPr>
            </w:pPr>
            <w:r>
              <w:rPr>
                <w:sz w:val="24"/>
                <w:szCs w:val="24"/>
              </w:rPr>
              <w:t>Safety Book/ records</w:t>
            </w:r>
          </w:p>
        </w:tc>
        <w:tc>
          <w:tcPr>
            <w:tcW w:w="4621" w:type="dxa"/>
          </w:tcPr>
          <w:p w:rsidR="0042795D" w:rsidRPr="00C2473D" w:rsidRDefault="00C2473D" w:rsidP="0042795D">
            <w:pPr>
              <w:rPr>
                <w:sz w:val="24"/>
                <w:szCs w:val="24"/>
              </w:rPr>
            </w:pPr>
            <w:r>
              <w:rPr>
                <w:sz w:val="24"/>
                <w:szCs w:val="24"/>
              </w:rPr>
              <w:t>7 Years</w:t>
            </w:r>
          </w:p>
        </w:tc>
      </w:tr>
      <w:tr w:rsidR="0042795D" w:rsidTr="0042795D">
        <w:tc>
          <w:tcPr>
            <w:tcW w:w="4621" w:type="dxa"/>
          </w:tcPr>
          <w:p w:rsidR="0042795D" w:rsidRPr="00C2473D" w:rsidRDefault="00C2473D" w:rsidP="0042795D">
            <w:pPr>
              <w:rPr>
                <w:sz w:val="24"/>
                <w:szCs w:val="24"/>
              </w:rPr>
            </w:pPr>
            <w:r>
              <w:rPr>
                <w:sz w:val="24"/>
                <w:szCs w:val="24"/>
              </w:rPr>
              <w:t>Sign in sheets</w:t>
            </w:r>
          </w:p>
        </w:tc>
        <w:tc>
          <w:tcPr>
            <w:tcW w:w="4621" w:type="dxa"/>
          </w:tcPr>
          <w:p w:rsidR="0042795D" w:rsidRPr="00C2473D" w:rsidRDefault="00C2473D" w:rsidP="0042795D">
            <w:pPr>
              <w:rPr>
                <w:sz w:val="24"/>
                <w:szCs w:val="24"/>
              </w:rPr>
            </w:pPr>
            <w:r>
              <w:rPr>
                <w:sz w:val="24"/>
                <w:szCs w:val="24"/>
              </w:rPr>
              <w:t>7 Years</w:t>
            </w:r>
          </w:p>
        </w:tc>
      </w:tr>
      <w:tr w:rsidR="0042795D" w:rsidTr="0042795D">
        <w:tc>
          <w:tcPr>
            <w:tcW w:w="4621" w:type="dxa"/>
          </w:tcPr>
          <w:p w:rsidR="0042795D" w:rsidRPr="00C2473D" w:rsidRDefault="00C2473D" w:rsidP="0042795D">
            <w:pPr>
              <w:rPr>
                <w:sz w:val="24"/>
                <w:szCs w:val="24"/>
              </w:rPr>
            </w:pPr>
            <w:r>
              <w:rPr>
                <w:sz w:val="24"/>
                <w:szCs w:val="24"/>
              </w:rPr>
              <w:t>Time sheets</w:t>
            </w:r>
          </w:p>
        </w:tc>
        <w:tc>
          <w:tcPr>
            <w:tcW w:w="4621" w:type="dxa"/>
          </w:tcPr>
          <w:p w:rsidR="0042795D" w:rsidRPr="00C2473D" w:rsidRDefault="00C2473D" w:rsidP="0042795D">
            <w:pPr>
              <w:rPr>
                <w:sz w:val="24"/>
                <w:szCs w:val="24"/>
              </w:rPr>
            </w:pPr>
            <w:r>
              <w:rPr>
                <w:sz w:val="24"/>
                <w:szCs w:val="24"/>
              </w:rPr>
              <w:t>7 Years</w:t>
            </w:r>
          </w:p>
        </w:tc>
      </w:tr>
      <w:tr w:rsidR="0042795D" w:rsidTr="0042795D">
        <w:tc>
          <w:tcPr>
            <w:tcW w:w="4621" w:type="dxa"/>
          </w:tcPr>
          <w:p w:rsidR="0042795D" w:rsidRPr="00C2473D" w:rsidRDefault="00C2473D" w:rsidP="0042795D">
            <w:pPr>
              <w:rPr>
                <w:sz w:val="24"/>
                <w:szCs w:val="24"/>
              </w:rPr>
            </w:pPr>
            <w:r>
              <w:rPr>
                <w:sz w:val="24"/>
                <w:szCs w:val="24"/>
              </w:rPr>
              <w:t>Timetables</w:t>
            </w:r>
          </w:p>
        </w:tc>
        <w:tc>
          <w:tcPr>
            <w:tcW w:w="4621" w:type="dxa"/>
          </w:tcPr>
          <w:p w:rsidR="0042795D" w:rsidRPr="00C2473D" w:rsidRDefault="00C2473D" w:rsidP="0042795D">
            <w:pPr>
              <w:rPr>
                <w:sz w:val="24"/>
                <w:szCs w:val="24"/>
              </w:rPr>
            </w:pPr>
            <w:r>
              <w:rPr>
                <w:sz w:val="24"/>
                <w:szCs w:val="24"/>
              </w:rPr>
              <w:t>7 Years</w:t>
            </w:r>
          </w:p>
        </w:tc>
      </w:tr>
      <w:tr w:rsidR="0042795D" w:rsidTr="0042795D">
        <w:tc>
          <w:tcPr>
            <w:tcW w:w="4621" w:type="dxa"/>
          </w:tcPr>
          <w:p w:rsidR="0042795D" w:rsidRPr="00C2473D" w:rsidRDefault="00C2473D" w:rsidP="0042795D">
            <w:pPr>
              <w:rPr>
                <w:sz w:val="24"/>
                <w:szCs w:val="24"/>
              </w:rPr>
            </w:pPr>
            <w:r>
              <w:rPr>
                <w:sz w:val="24"/>
                <w:szCs w:val="24"/>
              </w:rPr>
              <w:t>Student Records</w:t>
            </w:r>
          </w:p>
        </w:tc>
        <w:tc>
          <w:tcPr>
            <w:tcW w:w="4621" w:type="dxa"/>
          </w:tcPr>
          <w:p w:rsidR="0042795D" w:rsidRPr="00C2473D" w:rsidRDefault="00907C6D" w:rsidP="0042795D">
            <w:pPr>
              <w:rPr>
                <w:sz w:val="24"/>
                <w:szCs w:val="24"/>
              </w:rPr>
            </w:pPr>
            <w:r>
              <w:rPr>
                <w:sz w:val="24"/>
                <w:szCs w:val="24"/>
              </w:rPr>
              <w:t>Student reaching 18 + 7</w:t>
            </w:r>
            <w:r w:rsidR="00C2473D">
              <w:rPr>
                <w:sz w:val="24"/>
                <w:szCs w:val="24"/>
              </w:rPr>
              <w:t xml:space="preserve"> Years</w:t>
            </w:r>
          </w:p>
        </w:tc>
      </w:tr>
      <w:tr w:rsidR="0042795D" w:rsidTr="0042795D">
        <w:tc>
          <w:tcPr>
            <w:tcW w:w="4621" w:type="dxa"/>
          </w:tcPr>
          <w:p w:rsidR="0042795D" w:rsidRPr="00C2473D" w:rsidRDefault="00C2473D" w:rsidP="0042795D">
            <w:pPr>
              <w:rPr>
                <w:sz w:val="24"/>
                <w:szCs w:val="24"/>
              </w:rPr>
            </w:pPr>
            <w:r w:rsidRPr="00C2473D">
              <w:rPr>
                <w:sz w:val="24"/>
                <w:szCs w:val="24"/>
              </w:rPr>
              <w:t>Examination Results</w:t>
            </w:r>
          </w:p>
        </w:tc>
        <w:tc>
          <w:tcPr>
            <w:tcW w:w="4621" w:type="dxa"/>
          </w:tcPr>
          <w:p w:rsidR="0042795D" w:rsidRPr="00C2473D" w:rsidRDefault="00C2473D" w:rsidP="0042795D">
            <w:pPr>
              <w:rPr>
                <w:sz w:val="24"/>
                <w:szCs w:val="24"/>
              </w:rPr>
            </w:pPr>
            <w:r>
              <w:rPr>
                <w:sz w:val="24"/>
                <w:szCs w:val="24"/>
              </w:rPr>
              <w:t>Permanent</w:t>
            </w:r>
          </w:p>
        </w:tc>
      </w:tr>
      <w:tr w:rsidR="0042795D" w:rsidTr="0042795D">
        <w:tc>
          <w:tcPr>
            <w:tcW w:w="4621" w:type="dxa"/>
          </w:tcPr>
          <w:p w:rsidR="0042795D" w:rsidRPr="00C2473D" w:rsidRDefault="00C2473D" w:rsidP="0042795D">
            <w:pPr>
              <w:rPr>
                <w:sz w:val="24"/>
                <w:szCs w:val="24"/>
              </w:rPr>
            </w:pPr>
            <w:r w:rsidRPr="00C2473D">
              <w:rPr>
                <w:sz w:val="24"/>
                <w:szCs w:val="24"/>
              </w:rPr>
              <w:t>Staff diaries</w:t>
            </w:r>
          </w:p>
        </w:tc>
        <w:tc>
          <w:tcPr>
            <w:tcW w:w="4621" w:type="dxa"/>
          </w:tcPr>
          <w:p w:rsidR="0042795D" w:rsidRPr="00C2473D" w:rsidRDefault="00C2473D" w:rsidP="0042795D">
            <w:pPr>
              <w:rPr>
                <w:sz w:val="24"/>
                <w:szCs w:val="24"/>
              </w:rPr>
            </w:pPr>
            <w:r>
              <w:rPr>
                <w:sz w:val="24"/>
                <w:szCs w:val="24"/>
              </w:rPr>
              <w:t>2 Years</w:t>
            </w:r>
          </w:p>
        </w:tc>
      </w:tr>
      <w:tr w:rsidR="0042795D" w:rsidTr="0042795D">
        <w:tc>
          <w:tcPr>
            <w:tcW w:w="4621" w:type="dxa"/>
          </w:tcPr>
          <w:p w:rsidR="0042795D" w:rsidRPr="00A24CCE" w:rsidRDefault="00A24CCE" w:rsidP="0042795D">
            <w:pPr>
              <w:rPr>
                <w:sz w:val="24"/>
                <w:szCs w:val="24"/>
              </w:rPr>
            </w:pPr>
            <w:r>
              <w:rPr>
                <w:sz w:val="24"/>
                <w:szCs w:val="24"/>
              </w:rPr>
              <w:t>Circular letters / Government Reports</w:t>
            </w:r>
          </w:p>
        </w:tc>
        <w:tc>
          <w:tcPr>
            <w:tcW w:w="4621" w:type="dxa"/>
          </w:tcPr>
          <w:p w:rsidR="0042795D" w:rsidRPr="00A24CCE" w:rsidRDefault="00A24CCE" w:rsidP="0042795D">
            <w:pPr>
              <w:rPr>
                <w:sz w:val="24"/>
                <w:szCs w:val="24"/>
              </w:rPr>
            </w:pPr>
            <w:r>
              <w:rPr>
                <w:sz w:val="24"/>
                <w:szCs w:val="24"/>
              </w:rPr>
              <w:t>Permanent</w:t>
            </w:r>
          </w:p>
        </w:tc>
      </w:tr>
      <w:tr w:rsidR="0042795D" w:rsidTr="0042795D">
        <w:tc>
          <w:tcPr>
            <w:tcW w:w="4621" w:type="dxa"/>
          </w:tcPr>
          <w:p w:rsidR="0042795D" w:rsidRPr="00907C6D" w:rsidRDefault="00907C6D" w:rsidP="0042795D">
            <w:pPr>
              <w:rPr>
                <w:sz w:val="24"/>
                <w:szCs w:val="24"/>
              </w:rPr>
            </w:pPr>
            <w:r>
              <w:rPr>
                <w:sz w:val="24"/>
                <w:szCs w:val="24"/>
              </w:rPr>
              <w:t>Roll books</w:t>
            </w:r>
          </w:p>
        </w:tc>
        <w:tc>
          <w:tcPr>
            <w:tcW w:w="4621" w:type="dxa"/>
          </w:tcPr>
          <w:p w:rsidR="0042795D" w:rsidRPr="00907C6D" w:rsidRDefault="00907C6D" w:rsidP="0042795D">
            <w:pPr>
              <w:rPr>
                <w:sz w:val="24"/>
                <w:szCs w:val="24"/>
              </w:rPr>
            </w:pPr>
            <w:r w:rsidRPr="00907C6D">
              <w:rPr>
                <w:sz w:val="24"/>
                <w:szCs w:val="24"/>
              </w:rPr>
              <w:t>Permanent</w:t>
            </w:r>
          </w:p>
        </w:tc>
      </w:tr>
      <w:tr w:rsidR="0042795D" w:rsidTr="0042795D">
        <w:tc>
          <w:tcPr>
            <w:tcW w:w="4621" w:type="dxa"/>
          </w:tcPr>
          <w:p w:rsidR="0042795D" w:rsidRPr="00907C6D" w:rsidRDefault="00907C6D" w:rsidP="0042795D">
            <w:pPr>
              <w:rPr>
                <w:sz w:val="24"/>
                <w:szCs w:val="24"/>
              </w:rPr>
            </w:pPr>
            <w:r>
              <w:rPr>
                <w:sz w:val="24"/>
                <w:szCs w:val="24"/>
              </w:rPr>
              <w:t>Disciplinary notes</w:t>
            </w:r>
          </w:p>
        </w:tc>
        <w:tc>
          <w:tcPr>
            <w:tcW w:w="4621" w:type="dxa"/>
          </w:tcPr>
          <w:p w:rsidR="0042795D" w:rsidRPr="00907C6D" w:rsidRDefault="00907C6D" w:rsidP="0042795D">
            <w:pPr>
              <w:rPr>
                <w:sz w:val="24"/>
                <w:szCs w:val="24"/>
              </w:rPr>
            </w:pPr>
            <w:r>
              <w:rPr>
                <w:sz w:val="24"/>
                <w:szCs w:val="24"/>
              </w:rPr>
              <w:t>permanent</w:t>
            </w:r>
          </w:p>
        </w:tc>
      </w:tr>
      <w:tr w:rsidR="0042795D" w:rsidTr="0042795D">
        <w:tc>
          <w:tcPr>
            <w:tcW w:w="4621" w:type="dxa"/>
          </w:tcPr>
          <w:p w:rsidR="0042795D" w:rsidRPr="00907C6D" w:rsidRDefault="00907C6D" w:rsidP="0042795D">
            <w:pPr>
              <w:rPr>
                <w:sz w:val="24"/>
                <w:szCs w:val="24"/>
              </w:rPr>
            </w:pPr>
            <w:r>
              <w:rPr>
                <w:sz w:val="24"/>
                <w:szCs w:val="24"/>
              </w:rPr>
              <w:t>Records of school trips + permission slips</w:t>
            </w:r>
          </w:p>
        </w:tc>
        <w:tc>
          <w:tcPr>
            <w:tcW w:w="4621" w:type="dxa"/>
          </w:tcPr>
          <w:p w:rsidR="0042795D" w:rsidRPr="00907C6D" w:rsidRDefault="00907C6D" w:rsidP="0042795D">
            <w:pPr>
              <w:rPr>
                <w:sz w:val="24"/>
                <w:szCs w:val="24"/>
              </w:rPr>
            </w:pPr>
            <w:r>
              <w:rPr>
                <w:sz w:val="24"/>
                <w:szCs w:val="24"/>
              </w:rPr>
              <w:t>permanent</w:t>
            </w:r>
          </w:p>
        </w:tc>
      </w:tr>
      <w:tr w:rsidR="0042795D" w:rsidTr="0042795D">
        <w:tc>
          <w:tcPr>
            <w:tcW w:w="4621" w:type="dxa"/>
          </w:tcPr>
          <w:p w:rsidR="0042795D" w:rsidRPr="003430D3" w:rsidRDefault="003430D3" w:rsidP="0042795D">
            <w:pPr>
              <w:rPr>
                <w:sz w:val="24"/>
                <w:szCs w:val="24"/>
              </w:rPr>
            </w:pPr>
            <w:r>
              <w:rPr>
                <w:sz w:val="24"/>
                <w:szCs w:val="24"/>
              </w:rPr>
              <w:t>Garda vetting forms</w:t>
            </w:r>
          </w:p>
        </w:tc>
        <w:tc>
          <w:tcPr>
            <w:tcW w:w="4621" w:type="dxa"/>
          </w:tcPr>
          <w:p w:rsidR="0042795D" w:rsidRPr="003430D3" w:rsidRDefault="003430D3" w:rsidP="0042795D">
            <w:pPr>
              <w:rPr>
                <w:sz w:val="24"/>
                <w:szCs w:val="24"/>
              </w:rPr>
            </w:pPr>
            <w:r w:rsidRPr="003430D3">
              <w:rPr>
                <w:sz w:val="24"/>
                <w:szCs w:val="24"/>
              </w:rPr>
              <w:t>1 year</w:t>
            </w:r>
          </w:p>
        </w:tc>
      </w:tr>
      <w:tr w:rsidR="0042795D" w:rsidTr="0042795D">
        <w:tc>
          <w:tcPr>
            <w:tcW w:w="4621" w:type="dxa"/>
          </w:tcPr>
          <w:p w:rsidR="0042795D" w:rsidRPr="003430D3" w:rsidRDefault="003430D3" w:rsidP="0042795D">
            <w:pPr>
              <w:rPr>
                <w:sz w:val="24"/>
                <w:szCs w:val="24"/>
              </w:rPr>
            </w:pPr>
            <w:r>
              <w:rPr>
                <w:sz w:val="24"/>
                <w:szCs w:val="24"/>
              </w:rPr>
              <w:t>Psychological assessments</w:t>
            </w:r>
          </w:p>
        </w:tc>
        <w:tc>
          <w:tcPr>
            <w:tcW w:w="4621" w:type="dxa"/>
          </w:tcPr>
          <w:p w:rsidR="0042795D" w:rsidRPr="003430D3" w:rsidRDefault="003430D3" w:rsidP="0042795D">
            <w:pPr>
              <w:rPr>
                <w:sz w:val="24"/>
                <w:szCs w:val="24"/>
              </w:rPr>
            </w:pPr>
            <w:r w:rsidRPr="003430D3">
              <w:rPr>
                <w:sz w:val="24"/>
                <w:szCs w:val="24"/>
              </w:rPr>
              <w:t>permanent</w:t>
            </w:r>
          </w:p>
        </w:tc>
      </w:tr>
      <w:tr w:rsidR="0042795D" w:rsidTr="0042795D">
        <w:tc>
          <w:tcPr>
            <w:tcW w:w="4621" w:type="dxa"/>
          </w:tcPr>
          <w:p w:rsidR="0042795D" w:rsidRPr="003430D3" w:rsidRDefault="003430D3" w:rsidP="0042795D">
            <w:pPr>
              <w:rPr>
                <w:sz w:val="24"/>
                <w:szCs w:val="24"/>
              </w:rPr>
            </w:pPr>
            <w:r>
              <w:rPr>
                <w:sz w:val="24"/>
                <w:szCs w:val="24"/>
              </w:rPr>
              <w:t>Accident reports</w:t>
            </w:r>
          </w:p>
        </w:tc>
        <w:tc>
          <w:tcPr>
            <w:tcW w:w="4621" w:type="dxa"/>
          </w:tcPr>
          <w:p w:rsidR="0042795D" w:rsidRPr="003430D3" w:rsidRDefault="003430D3" w:rsidP="0042795D">
            <w:pPr>
              <w:rPr>
                <w:sz w:val="24"/>
                <w:szCs w:val="24"/>
              </w:rPr>
            </w:pPr>
            <w:r>
              <w:rPr>
                <w:sz w:val="24"/>
                <w:szCs w:val="24"/>
              </w:rPr>
              <w:t>Permanent</w:t>
            </w:r>
          </w:p>
        </w:tc>
      </w:tr>
      <w:tr w:rsidR="0042795D" w:rsidTr="0042795D">
        <w:tc>
          <w:tcPr>
            <w:tcW w:w="4621" w:type="dxa"/>
          </w:tcPr>
          <w:p w:rsidR="0042795D" w:rsidRPr="003430D3" w:rsidRDefault="003430D3" w:rsidP="0042795D">
            <w:pPr>
              <w:rPr>
                <w:sz w:val="24"/>
                <w:szCs w:val="24"/>
              </w:rPr>
            </w:pPr>
            <w:r>
              <w:rPr>
                <w:sz w:val="24"/>
                <w:szCs w:val="24"/>
              </w:rPr>
              <w:t>Child protection records</w:t>
            </w:r>
          </w:p>
        </w:tc>
        <w:tc>
          <w:tcPr>
            <w:tcW w:w="4621" w:type="dxa"/>
          </w:tcPr>
          <w:p w:rsidR="0042795D" w:rsidRPr="003430D3" w:rsidRDefault="003430D3" w:rsidP="0042795D">
            <w:pPr>
              <w:rPr>
                <w:sz w:val="24"/>
                <w:szCs w:val="24"/>
              </w:rPr>
            </w:pPr>
            <w:r>
              <w:rPr>
                <w:sz w:val="24"/>
                <w:szCs w:val="24"/>
              </w:rPr>
              <w:t>Permanent</w:t>
            </w:r>
          </w:p>
        </w:tc>
      </w:tr>
      <w:tr w:rsidR="0042795D" w:rsidTr="0042795D">
        <w:tc>
          <w:tcPr>
            <w:tcW w:w="4621" w:type="dxa"/>
          </w:tcPr>
          <w:p w:rsidR="0042795D" w:rsidRPr="003430D3" w:rsidRDefault="003430D3" w:rsidP="0042795D">
            <w:pPr>
              <w:rPr>
                <w:sz w:val="24"/>
                <w:szCs w:val="24"/>
              </w:rPr>
            </w:pPr>
            <w:r>
              <w:rPr>
                <w:sz w:val="24"/>
                <w:szCs w:val="24"/>
              </w:rPr>
              <w:t>Refused enrolment</w:t>
            </w:r>
          </w:p>
        </w:tc>
        <w:tc>
          <w:tcPr>
            <w:tcW w:w="4621" w:type="dxa"/>
          </w:tcPr>
          <w:p w:rsidR="0042795D" w:rsidRPr="003430D3" w:rsidRDefault="003430D3" w:rsidP="0042795D">
            <w:pPr>
              <w:rPr>
                <w:sz w:val="24"/>
                <w:szCs w:val="24"/>
              </w:rPr>
            </w:pPr>
            <w:r>
              <w:rPr>
                <w:sz w:val="24"/>
                <w:szCs w:val="24"/>
              </w:rPr>
              <w:t>Student reaching 18 + 7 years</w:t>
            </w:r>
          </w:p>
        </w:tc>
      </w:tr>
      <w:tr w:rsidR="0042795D" w:rsidTr="0042795D">
        <w:tc>
          <w:tcPr>
            <w:tcW w:w="4621" w:type="dxa"/>
          </w:tcPr>
          <w:p w:rsidR="0042795D" w:rsidRPr="003430D3" w:rsidRDefault="003430D3" w:rsidP="0042795D">
            <w:pPr>
              <w:rPr>
                <w:sz w:val="24"/>
                <w:szCs w:val="24"/>
              </w:rPr>
            </w:pPr>
            <w:r>
              <w:rPr>
                <w:sz w:val="24"/>
                <w:szCs w:val="24"/>
              </w:rPr>
              <w:t>Complaints from parents / guardians</w:t>
            </w:r>
          </w:p>
        </w:tc>
        <w:tc>
          <w:tcPr>
            <w:tcW w:w="4621" w:type="dxa"/>
          </w:tcPr>
          <w:p w:rsidR="0042795D" w:rsidRPr="003430D3" w:rsidRDefault="003430D3" w:rsidP="0042795D">
            <w:pPr>
              <w:rPr>
                <w:sz w:val="24"/>
                <w:szCs w:val="24"/>
              </w:rPr>
            </w:pPr>
            <w:r>
              <w:rPr>
                <w:sz w:val="24"/>
                <w:szCs w:val="24"/>
              </w:rPr>
              <w:t>Permanent</w:t>
            </w:r>
          </w:p>
        </w:tc>
      </w:tr>
      <w:tr w:rsidR="0042795D" w:rsidTr="0042795D">
        <w:tc>
          <w:tcPr>
            <w:tcW w:w="4621" w:type="dxa"/>
          </w:tcPr>
          <w:p w:rsidR="0042795D" w:rsidRPr="003430D3" w:rsidRDefault="003430D3" w:rsidP="003430D3">
            <w:pPr>
              <w:rPr>
                <w:sz w:val="24"/>
                <w:szCs w:val="24"/>
              </w:rPr>
            </w:pPr>
            <w:r>
              <w:rPr>
                <w:sz w:val="24"/>
                <w:szCs w:val="24"/>
              </w:rPr>
              <w:t>Dept. of Ed returns</w:t>
            </w:r>
          </w:p>
        </w:tc>
        <w:tc>
          <w:tcPr>
            <w:tcW w:w="4621" w:type="dxa"/>
          </w:tcPr>
          <w:p w:rsidR="0042795D" w:rsidRPr="003430D3" w:rsidRDefault="003430D3" w:rsidP="0042795D">
            <w:pPr>
              <w:rPr>
                <w:sz w:val="24"/>
                <w:szCs w:val="24"/>
              </w:rPr>
            </w:pPr>
            <w:r>
              <w:rPr>
                <w:sz w:val="24"/>
                <w:szCs w:val="24"/>
              </w:rPr>
              <w:t>7 years</w:t>
            </w:r>
          </w:p>
        </w:tc>
      </w:tr>
      <w:tr w:rsidR="0042795D" w:rsidTr="0042795D">
        <w:tc>
          <w:tcPr>
            <w:tcW w:w="4621" w:type="dxa"/>
          </w:tcPr>
          <w:p w:rsidR="0042795D" w:rsidRPr="003430D3" w:rsidRDefault="003430D3" w:rsidP="0042795D">
            <w:pPr>
              <w:rPr>
                <w:sz w:val="24"/>
                <w:szCs w:val="24"/>
              </w:rPr>
            </w:pPr>
            <w:r>
              <w:rPr>
                <w:sz w:val="24"/>
                <w:szCs w:val="24"/>
              </w:rPr>
              <w:t>CCTV recordings</w:t>
            </w:r>
          </w:p>
        </w:tc>
        <w:tc>
          <w:tcPr>
            <w:tcW w:w="4621" w:type="dxa"/>
          </w:tcPr>
          <w:p w:rsidR="0042795D" w:rsidRPr="003430D3" w:rsidRDefault="003430D3" w:rsidP="0042795D">
            <w:pPr>
              <w:rPr>
                <w:sz w:val="24"/>
                <w:szCs w:val="24"/>
              </w:rPr>
            </w:pPr>
            <w:r>
              <w:rPr>
                <w:sz w:val="24"/>
                <w:szCs w:val="24"/>
              </w:rPr>
              <w:t>28 days but longer in case</w:t>
            </w:r>
            <w:r w:rsidR="00DE27A7">
              <w:rPr>
                <w:sz w:val="24"/>
                <w:szCs w:val="24"/>
              </w:rPr>
              <w:t>s</w:t>
            </w:r>
            <w:bookmarkStart w:id="0" w:name="_GoBack"/>
            <w:bookmarkEnd w:id="0"/>
            <w:r>
              <w:rPr>
                <w:sz w:val="24"/>
                <w:szCs w:val="24"/>
              </w:rPr>
              <w:t xml:space="preserve"> under investigation</w:t>
            </w:r>
          </w:p>
        </w:tc>
      </w:tr>
      <w:tr w:rsidR="0042795D" w:rsidTr="0042795D">
        <w:tc>
          <w:tcPr>
            <w:tcW w:w="4621" w:type="dxa"/>
          </w:tcPr>
          <w:p w:rsidR="0042795D" w:rsidRPr="003430D3" w:rsidRDefault="003430D3" w:rsidP="0042795D">
            <w:pPr>
              <w:rPr>
                <w:sz w:val="24"/>
                <w:szCs w:val="24"/>
              </w:rPr>
            </w:pPr>
            <w:r>
              <w:rPr>
                <w:sz w:val="24"/>
                <w:szCs w:val="24"/>
              </w:rPr>
              <w:t>invoices</w:t>
            </w:r>
          </w:p>
        </w:tc>
        <w:tc>
          <w:tcPr>
            <w:tcW w:w="4621" w:type="dxa"/>
          </w:tcPr>
          <w:p w:rsidR="0042795D" w:rsidRPr="003430D3" w:rsidRDefault="003430D3" w:rsidP="0042795D">
            <w:pPr>
              <w:rPr>
                <w:sz w:val="24"/>
                <w:szCs w:val="24"/>
              </w:rPr>
            </w:pPr>
            <w:r>
              <w:rPr>
                <w:sz w:val="24"/>
                <w:szCs w:val="24"/>
              </w:rPr>
              <w:t>7 years</w:t>
            </w: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r w:rsidR="0042795D" w:rsidTr="0042795D">
        <w:tc>
          <w:tcPr>
            <w:tcW w:w="4621" w:type="dxa"/>
          </w:tcPr>
          <w:p w:rsidR="0042795D" w:rsidRDefault="0042795D" w:rsidP="0042795D">
            <w:pPr>
              <w:rPr>
                <w:b/>
                <w:sz w:val="24"/>
                <w:szCs w:val="24"/>
              </w:rPr>
            </w:pPr>
          </w:p>
        </w:tc>
        <w:tc>
          <w:tcPr>
            <w:tcW w:w="4621" w:type="dxa"/>
          </w:tcPr>
          <w:p w:rsidR="0042795D" w:rsidRDefault="0042795D" w:rsidP="0042795D">
            <w:pPr>
              <w:rPr>
                <w:b/>
                <w:sz w:val="24"/>
                <w:szCs w:val="24"/>
              </w:rPr>
            </w:pPr>
          </w:p>
        </w:tc>
      </w:tr>
    </w:tbl>
    <w:p w:rsidR="0042795D" w:rsidRPr="0042795D" w:rsidRDefault="0042795D" w:rsidP="0042795D">
      <w:pPr>
        <w:rPr>
          <w:b/>
          <w:sz w:val="24"/>
          <w:szCs w:val="24"/>
        </w:rPr>
      </w:pPr>
    </w:p>
    <w:p w:rsidR="0042795D" w:rsidRDefault="0042795D" w:rsidP="0042795D">
      <w:pPr>
        <w:pStyle w:val="ListParagraph"/>
        <w:rPr>
          <w:sz w:val="24"/>
          <w:szCs w:val="24"/>
        </w:rPr>
      </w:pPr>
    </w:p>
    <w:p w:rsidR="0042795D" w:rsidRDefault="0042795D" w:rsidP="0042795D">
      <w:pPr>
        <w:pStyle w:val="ListParagraph"/>
        <w:rPr>
          <w:sz w:val="24"/>
          <w:szCs w:val="24"/>
        </w:rPr>
      </w:pPr>
    </w:p>
    <w:p w:rsidR="0042795D" w:rsidRDefault="0042795D" w:rsidP="0042795D">
      <w:pPr>
        <w:pStyle w:val="ListParagraph"/>
        <w:rPr>
          <w:sz w:val="24"/>
          <w:szCs w:val="24"/>
        </w:rPr>
      </w:pPr>
    </w:p>
    <w:p w:rsidR="0042795D" w:rsidRPr="006616CD" w:rsidRDefault="0042795D" w:rsidP="0042795D">
      <w:pPr>
        <w:pStyle w:val="ListParagraph"/>
        <w:rPr>
          <w:sz w:val="24"/>
          <w:szCs w:val="24"/>
        </w:rPr>
      </w:pPr>
    </w:p>
    <w:p w:rsidR="006616CD" w:rsidRPr="006616CD" w:rsidRDefault="006616CD" w:rsidP="006616CD">
      <w:pPr>
        <w:jc w:val="center"/>
        <w:rPr>
          <w:b/>
          <w:sz w:val="40"/>
          <w:szCs w:val="40"/>
        </w:rPr>
      </w:pPr>
    </w:p>
    <w:sectPr w:rsidR="006616CD" w:rsidRPr="00661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10"/>
    <w:multiLevelType w:val="hybridMultilevel"/>
    <w:tmpl w:val="4050B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C4F6EE8"/>
    <w:multiLevelType w:val="hybridMultilevel"/>
    <w:tmpl w:val="0F662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CD"/>
    <w:rsid w:val="002143F5"/>
    <w:rsid w:val="003430D3"/>
    <w:rsid w:val="0042795D"/>
    <w:rsid w:val="005B5E4D"/>
    <w:rsid w:val="006616CD"/>
    <w:rsid w:val="0081702A"/>
    <w:rsid w:val="00907C6D"/>
    <w:rsid w:val="009D6B08"/>
    <w:rsid w:val="00A24CCE"/>
    <w:rsid w:val="00C2473D"/>
    <w:rsid w:val="00D959B4"/>
    <w:rsid w:val="00DE27A7"/>
    <w:rsid w:val="00F43279"/>
    <w:rsid w:val="00F72F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CD"/>
    <w:pPr>
      <w:ind w:left="720"/>
      <w:contextualSpacing/>
    </w:pPr>
  </w:style>
  <w:style w:type="table" w:styleId="TableGrid">
    <w:name w:val="Table Grid"/>
    <w:basedOn w:val="TableNormal"/>
    <w:uiPriority w:val="59"/>
    <w:rsid w:val="0042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CD"/>
    <w:pPr>
      <w:ind w:left="720"/>
      <w:contextualSpacing/>
    </w:pPr>
  </w:style>
  <w:style w:type="table" w:styleId="TableGrid">
    <w:name w:val="Table Grid"/>
    <w:basedOn w:val="TableNormal"/>
    <w:uiPriority w:val="59"/>
    <w:rsid w:val="0042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6C058A92C4A977B99C5BABA281E" ma:contentTypeVersion="13" ma:contentTypeDescription="Create a new document." ma:contentTypeScope="" ma:versionID="8e2a5e38844c18e6372c7ea5e0fb8a2e">
  <xsd:schema xmlns:xsd="http://www.w3.org/2001/XMLSchema" xmlns:xs="http://www.w3.org/2001/XMLSchema" xmlns:p="http://schemas.microsoft.com/office/2006/metadata/properties" xmlns:ns2="fcc1ea90-3275-45a4-9237-3a0d09fff0c5" xmlns:ns3="adfec040-086d-4ec2-8935-7ed2e1609823" targetNamespace="http://schemas.microsoft.com/office/2006/metadata/properties" ma:root="true" ma:fieldsID="e842f2dfc2c8ceea8d93cecf396b7cde" ns2:_="" ns3:_="">
    <xsd:import namespace="fcc1ea90-3275-45a4-9237-3a0d09fff0c5"/>
    <xsd:import namespace="adfec040-086d-4ec2-8935-7ed2e16098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ea90-3275-45a4-9237-3a0d09fff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ec040-086d-4ec2-8935-7ed2e1609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dfec040-086d-4ec2-8935-7ed2e1609823" xsi:nil="true"/>
    <SharedWithUsers xmlns="fcc1ea90-3275-45a4-9237-3a0d09fff0c5">
      <UserInfo>
        <DisplayName/>
        <AccountId xsi:nil="true"/>
        <AccountType/>
      </UserInfo>
    </SharedWithUsers>
  </documentManagement>
</p:properties>
</file>

<file path=customXml/itemProps1.xml><?xml version="1.0" encoding="utf-8"?>
<ds:datastoreItem xmlns:ds="http://schemas.openxmlformats.org/officeDocument/2006/customXml" ds:itemID="{88DCACB3-71DA-43DE-BB42-CC2B902A883D}"/>
</file>

<file path=customXml/itemProps2.xml><?xml version="1.0" encoding="utf-8"?>
<ds:datastoreItem xmlns:ds="http://schemas.openxmlformats.org/officeDocument/2006/customXml" ds:itemID="{194A414D-DB69-478C-ADC5-4855E60399F4}"/>
</file>

<file path=customXml/itemProps3.xml><?xml version="1.0" encoding="utf-8"?>
<ds:datastoreItem xmlns:ds="http://schemas.openxmlformats.org/officeDocument/2006/customXml" ds:itemID="{9599C115-B406-4B00-AB2D-24B51AE2C1D6}"/>
</file>

<file path=docProps/app.xml><?xml version="1.0" encoding="utf-8"?>
<Properties xmlns="http://schemas.openxmlformats.org/officeDocument/2006/extended-properties" xmlns:vt="http://schemas.openxmlformats.org/officeDocument/2006/docPropsVTypes">
  <Template>Normal</Template>
  <TotalTime>48</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Ultan Mulvihill</dc:creator>
  <cp:lastModifiedBy>Ultan Mulvihill</cp:lastModifiedBy>
  <cp:revision>9</cp:revision>
  <dcterms:created xsi:type="dcterms:W3CDTF">2015-07-16T14:54:00Z</dcterms:created>
  <dcterms:modified xsi:type="dcterms:W3CDTF">2015-07-17T08:25:00Z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0x0101002F6BC6C058A92C4A977B99C5BABA281E</vt:lpwstr>
  </property>
  <property fmtid="{D5CDD505-2E9C-101B-9397-08002B2CF9AE}" pid="3" name="Order">
    <vt:r8>117500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