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30A1F" w14:textId="344DA351" w:rsidR="496FB881" w:rsidRDefault="00631BFD">
      <w:r>
        <w:rPr>
          <w:noProof/>
        </w:rPr>
        <w:drawing>
          <wp:inline distT="0" distB="0" distL="0" distR="0" wp14:anchorId="4AFD817E" wp14:editId="02F5B8DA">
            <wp:extent cx="3656800" cy="1042987"/>
            <wp:effectExtent l="0" t="0" r="1270" b="5080"/>
            <wp:docPr id="2" name="Picture 2" descr="https://www.leitrimppn.ie/wp-content/uploads/2017/11/MSLET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eitrimppn.ie/wp-content/uploads/2017/11/MSLETB-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8243" cy="1200269"/>
                    </a:xfrm>
                    <a:prstGeom prst="rect">
                      <a:avLst/>
                    </a:prstGeom>
                    <a:noFill/>
                    <a:ln>
                      <a:noFill/>
                    </a:ln>
                  </pic:spPr>
                </pic:pic>
              </a:graphicData>
            </a:graphic>
          </wp:inline>
        </w:drawing>
      </w:r>
      <w:r w:rsidR="00161DFC">
        <w:rPr>
          <w:noProof/>
          <w:lang w:eastAsia="en-IE"/>
        </w:rPr>
        <w:drawing>
          <wp:anchor distT="0" distB="0" distL="114300" distR="114300" simplePos="0" relativeHeight="251670016" behindDoc="1" locked="0" layoutInCell="1" allowOverlap="1" wp14:anchorId="07FDF35A" wp14:editId="703F3135">
            <wp:simplePos x="0" y="0"/>
            <wp:positionH relativeFrom="column">
              <wp:posOffset>-194628</wp:posOffset>
            </wp:positionH>
            <wp:positionV relativeFrom="paragraph">
              <wp:posOffset>0</wp:posOffset>
            </wp:positionV>
            <wp:extent cx="2089150" cy="1042670"/>
            <wp:effectExtent l="0" t="0" r="6350" b="5080"/>
            <wp:wrapTight wrapText="bothSides">
              <wp:wrapPolygon edited="0">
                <wp:start x="0" y="0"/>
                <wp:lineTo x="0" y="21311"/>
                <wp:lineTo x="21469" y="21311"/>
                <wp:lineTo x="21469" y="0"/>
                <wp:lineTo x="0" y="0"/>
              </wp:wrapPolygon>
            </wp:wrapTight>
            <wp:docPr id="10247899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9150" cy="1042670"/>
                    </a:xfrm>
                    <a:prstGeom prst="rect">
                      <a:avLst/>
                    </a:prstGeom>
                  </pic:spPr>
                </pic:pic>
              </a:graphicData>
            </a:graphic>
            <wp14:sizeRelH relativeFrom="page">
              <wp14:pctWidth>0</wp14:pctWidth>
            </wp14:sizeRelH>
            <wp14:sizeRelV relativeFrom="page">
              <wp14:pctHeight>0</wp14:pctHeight>
            </wp14:sizeRelV>
          </wp:anchor>
        </w:drawing>
      </w:r>
    </w:p>
    <w:p w14:paraId="4FD3B3A2" w14:textId="77777777" w:rsidR="00161DFC" w:rsidRDefault="00161DFC" w:rsidP="237FAB29">
      <w:pPr>
        <w:jc w:val="center"/>
        <w:rPr>
          <w:b/>
          <w:bCs/>
          <w:sz w:val="44"/>
          <w:szCs w:val="44"/>
        </w:rPr>
      </w:pPr>
    </w:p>
    <w:p w14:paraId="01F029E3" w14:textId="77777777" w:rsidR="00161DFC" w:rsidRDefault="00161DFC" w:rsidP="237FAB29">
      <w:pPr>
        <w:jc w:val="center"/>
        <w:rPr>
          <w:b/>
          <w:bCs/>
          <w:sz w:val="44"/>
          <w:szCs w:val="44"/>
        </w:rPr>
      </w:pPr>
      <w:bookmarkStart w:id="0" w:name="_GoBack"/>
      <w:bookmarkEnd w:id="0"/>
    </w:p>
    <w:p w14:paraId="2A51A6D3" w14:textId="2291CAB4" w:rsidR="0028624B" w:rsidRPr="00AF37C1" w:rsidRDefault="0028624B" w:rsidP="00266F77">
      <w:pPr>
        <w:rPr>
          <w:b/>
          <w:bCs/>
          <w:sz w:val="44"/>
          <w:szCs w:val="44"/>
        </w:rPr>
      </w:pPr>
    </w:p>
    <w:p w14:paraId="1979B58F" w14:textId="77777777" w:rsidR="00A27EBF" w:rsidRPr="00AF37C1" w:rsidRDefault="00A27EBF" w:rsidP="496FB881">
      <w:pPr>
        <w:jc w:val="center"/>
        <w:rPr>
          <w:b/>
          <w:bCs/>
          <w:sz w:val="44"/>
          <w:szCs w:val="44"/>
        </w:rPr>
      </w:pPr>
    </w:p>
    <w:p w14:paraId="30703BEC" w14:textId="3DF3C850" w:rsidR="00A27EBF" w:rsidRPr="00AF37C1" w:rsidRDefault="2C2288B6" w:rsidP="2C2288B6">
      <w:pPr>
        <w:jc w:val="center"/>
        <w:rPr>
          <w:b/>
          <w:bCs/>
          <w:sz w:val="44"/>
          <w:szCs w:val="44"/>
        </w:rPr>
      </w:pPr>
      <w:r w:rsidRPr="2C2288B6">
        <w:rPr>
          <w:b/>
          <w:bCs/>
          <w:sz w:val="44"/>
          <w:szCs w:val="44"/>
        </w:rPr>
        <w:t xml:space="preserve">Literacy and Numeracy Policy </w:t>
      </w:r>
    </w:p>
    <w:p w14:paraId="3A3739D0" w14:textId="6A6C5065" w:rsidR="00A27EBF" w:rsidRPr="00AF37C1" w:rsidRDefault="2C2288B6" w:rsidP="2C2288B6">
      <w:pPr>
        <w:jc w:val="center"/>
        <w:rPr>
          <w:b/>
          <w:bCs/>
          <w:sz w:val="44"/>
          <w:szCs w:val="44"/>
        </w:rPr>
      </w:pPr>
      <w:r w:rsidRPr="2C2288B6">
        <w:rPr>
          <w:b/>
          <w:bCs/>
          <w:sz w:val="44"/>
          <w:szCs w:val="44"/>
        </w:rPr>
        <w:t xml:space="preserve">for </w:t>
      </w:r>
    </w:p>
    <w:p w14:paraId="6D36FEAC" w14:textId="5E64B6F3" w:rsidR="00A27EBF" w:rsidRPr="00AF37C1" w:rsidRDefault="2C2288B6" w:rsidP="2C2288B6">
      <w:pPr>
        <w:jc w:val="center"/>
        <w:rPr>
          <w:b/>
          <w:bCs/>
          <w:sz w:val="44"/>
          <w:szCs w:val="44"/>
        </w:rPr>
      </w:pPr>
      <w:r w:rsidRPr="2C2288B6">
        <w:rPr>
          <w:b/>
          <w:bCs/>
          <w:sz w:val="44"/>
          <w:szCs w:val="44"/>
        </w:rPr>
        <w:t xml:space="preserve">Further Education and Training </w:t>
      </w:r>
    </w:p>
    <w:p w14:paraId="11BECE2B" w14:textId="164EA1FC" w:rsidR="237FAB29" w:rsidRDefault="237FAB29" w:rsidP="237FAB29">
      <w:pPr>
        <w:jc w:val="center"/>
        <w:rPr>
          <w:b/>
          <w:bCs/>
          <w:sz w:val="44"/>
          <w:szCs w:val="44"/>
        </w:rPr>
      </w:pPr>
    </w:p>
    <w:p w14:paraId="7060CC1D" w14:textId="03B1CDA8" w:rsidR="00A27EBF" w:rsidRDefault="00753963" w:rsidP="00753963">
      <w:pPr>
        <w:jc w:val="center"/>
      </w:pPr>
      <w:r>
        <w:rPr>
          <w:b/>
          <w:bCs/>
          <w:sz w:val="44"/>
          <w:szCs w:val="44"/>
        </w:rPr>
        <w:t>Mayo, Sligo and Leitrim Education and Training Board</w:t>
      </w:r>
    </w:p>
    <w:p w14:paraId="4C83788F" w14:textId="77777777" w:rsidR="00A27EBF" w:rsidRDefault="00A27EBF"/>
    <w:p w14:paraId="6AB4E1E2" w14:textId="77777777" w:rsidR="00A27EBF" w:rsidRDefault="00A27EBF"/>
    <w:p w14:paraId="1CE7F8BA" w14:textId="32EB3C6C" w:rsidR="008705EE" w:rsidRDefault="008705EE"/>
    <w:p w14:paraId="4BA2CC65" w14:textId="6A802CF2" w:rsidR="00A27EBF" w:rsidRDefault="001E09FB">
      <w:r w:rsidRPr="001E09FB">
        <w:rPr>
          <w:noProof/>
          <w:lang w:eastAsia="en-IE"/>
        </w:rPr>
        <w:drawing>
          <wp:anchor distT="0" distB="0" distL="114300" distR="114300" simplePos="0" relativeHeight="251665920" behindDoc="1" locked="0" layoutInCell="1" allowOverlap="1" wp14:anchorId="1ACAFE60" wp14:editId="12CF2B73">
            <wp:simplePos x="0" y="0"/>
            <wp:positionH relativeFrom="column">
              <wp:posOffset>4762183</wp:posOffset>
            </wp:positionH>
            <wp:positionV relativeFrom="paragraph">
              <wp:posOffset>271780</wp:posOffset>
            </wp:positionV>
            <wp:extent cx="1245235" cy="384175"/>
            <wp:effectExtent l="0" t="0" r="0" b="0"/>
            <wp:wrapTight wrapText="bothSides">
              <wp:wrapPolygon edited="0">
                <wp:start x="0" y="0"/>
                <wp:lineTo x="0" y="20350"/>
                <wp:lineTo x="21148" y="20350"/>
                <wp:lineTo x="211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5235" cy="384175"/>
                    </a:xfrm>
                    <a:prstGeom prst="rect">
                      <a:avLst/>
                    </a:prstGeom>
                  </pic:spPr>
                </pic:pic>
              </a:graphicData>
            </a:graphic>
            <wp14:sizeRelH relativeFrom="page">
              <wp14:pctWidth>0</wp14:pctWidth>
            </wp14:sizeRelH>
            <wp14:sizeRelV relativeFrom="page">
              <wp14:pctHeight>0</wp14:pctHeight>
            </wp14:sizeRelV>
          </wp:anchor>
        </w:drawing>
      </w:r>
      <w:r w:rsidR="005A74C4" w:rsidRPr="005A74C4">
        <w:rPr>
          <w:noProof/>
          <w:lang w:eastAsia="en-IE"/>
        </w:rPr>
        <w:drawing>
          <wp:anchor distT="0" distB="0" distL="114300" distR="114300" simplePos="0" relativeHeight="251663872" behindDoc="1" locked="0" layoutInCell="1" allowOverlap="1" wp14:anchorId="6B8A1F32" wp14:editId="542977CC">
            <wp:simplePos x="0" y="0"/>
            <wp:positionH relativeFrom="column">
              <wp:posOffset>2061845</wp:posOffset>
            </wp:positionH>
            <wp:positionV relativeFrom="paragraph">
              <wp:posOffset>229235</wp:posOffset>
            </wp:positionV>
            <wp:extent cx="1487805" cy="418233"/>
            <wp:effectExtent l="0" t="0" r="0" b="1270"/>
            <wp:wrapTight wrapText="bothSides">
              <wp:wrapPolygon edited="0">
                <wp:start x="0" y="0"/>
                <wp:lineTo x="0" y="20637"/>
                <wp:lineTo x="21296" y="20637"/>
                <wp:lineTo x="212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7805" cy="418233"/>
                    </a:xfrm>
                    <a:prstGeom prst="rect">
                      <a:avLst/>
                    </a:prstGeom>
                  </pic:spPr>
                </pic:pic>
              </a:graphicData>
            </a:graphic>
            <wp14:sizeRelH relativeFrom="page">
              <wp14:pctWidth>0</wp14:pctWidth>
            </wp14:sizeRelH>
            <wp14:sizeRelV relativeFrom="page">
              <wp14:pctHeight>0</wp14:pctHeight>
            </wp14:sizeRelV>
          </wp:anchor>
        </w:drawing>
      </w:r>
      <w:r w:rsidR="00645219" w:rsidRPr="00645219">
        <w:rPr>
          <w:noProof/>
          <w:lang w:eastAsia="en-IE"/>
        </w:rPr>
        <w:drawing>
          <wp:anchor distT="0" distB="0" distL="114300" distR="114300" simplePos="0" relativeHeight="251653632" behindDoc="1" locked="0" layoutInCell="1" allowOverlap="1" wp14:anchorId="577EFA85" wp14:editId="65EF506D">
            <wp:simplePos x="0" y="0"/>
            <wp:positionH relativeFrom="column">
              <wp:posOffset>-100330</wp:posOffset>
            </wp:positionH>
            <wp:positionV relativeFrom="paragraph">
              <wp:posOffset>109855</wp:posOffset>
            </wp:positionV>
            <wp:extent cx="1000125" cy="609600"/>
            <wp:effectExtent l="0" t="0" r="0" b="0"/>
            <wp:wrapTight wrapText="bothSides">
              <wp:wrapPolygon edited="0">
                <wp:start x="0" y="0"/>
                <wp:lineTo x="0" y="20925"/>
                <wp:lineTo x="20983" y="20925"/>
                <wp:lineTo x="209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0125" cy="609600"/>
                    </a:xfrm>
                    <a:prstGeom prst="rect">
                      <a:avLst/>
                    </a:prstGeom>
                  </pic:spPr>
                </pic:pic>
              </a:graphicData>
            </a:graphic>
          </wp:anchor>
        </w:drawing>
      </w:r>
      <w:r w:rsidR="005C315D">
        <w:t xml:space="preserve">    </w:t>
      </w:r>
    </w:p>
    <w:p w14:paraId="3F881E4A" w14:textId="7859362A" w:rsidR="00A27EBF" w:rsidRDefault="00A27EBF"/>
    <w:p w14:paraId="61D717BC" w14:textId="058C87C8" w:rsidR="00A27EBF" w:rsidRDefault="00A27EBF" w:rsidP="6BA94BC0"/>
    <w:p w14:paraId="58AA9703" w14:textId="5A90B549" w:rsidR="00A27EBF" w:rsidRPr="00AF37C1" w:rsidRDefault="237FAB29" w:rsidP="237FAB29">
      <w:pPr>
        <w:rPr>
          <w:b/>
          <w:bCs/>
          <w:sz w:val="28"/>
          <w:szCs w:val="28"/>
        </w:rPr>
      </w:pPr>
      <w:r w:rsidRPr="237FAB29">
        <w:rPr>
          <w:b/>
          <w:bCs/>
          <w:sz w:val="28"/>
          <w:szCs w:val="28"/>
        </w:rPr>
        <w:t xml:space="preserve">Introduction </w:t>
      </w:r>
    </w:p>
    <w:p w14:paraId="11F42D5F" w14:textId="0963C218" w:rsidR="2F123B2F" w:rsidRDefault="2F123B2F" w:rsidP="2F123B2F"/>
    <w:p w14:paraId="497CC97C" w14:textId="66396602" w:rsidR="2F123B2F" w:rsidRPr="00753963" w:rsidRDefault="237FAB29" w:rsidP="6BA94BC0">
      <w:pPr>
        <w:spacing w:line="360" w:lineRule="auto"/>
        <w:rPr>
          <w:sz w:val="28"/>
          <w:szCs w:val="28"/>
        </w:rPr>
      </w:pPr>
      <w:r w:rsidRPr="00753963">
        <w:rPr>
          <w:sz w:val="28"/>
          <w:szCs w:val="28"/>
        </w:rPr>
        <w:lastRenderedPageBreak/>
        <w:t xml:space="preserve"> </w:t>
      </w:r>
      <w:r w:rsidR="00753963" w:rsidRPr="00753963">
        <w:rPr>
          <w:sz w:val="28"/>
          <w:szCs w:val="28"/>
        </w:rPr>
        <w:t xml:space="preserve">MSLETB </w:t>
      </w:r>
      <w:r w:rsidRPr="00753963">
        <w:rPr>
          <w:sz w:val="28"/>
          <w:szCs w:val="28"/>
        </w:rPr>
        <w:t>is committed to the delivery of the Further Education and Training Strategy (2014-2019</w:t>
      </w:r>
      <w:r w:rsidR="00753963" w:rsidRPr="00753963">
        <w:rPr>
          <w:sz w:val="28"/>
          <w:szCs w:val="28"/>
        </w:rPr>
        <w:t>) which</w:t>
      </w:r>
      <w:r w:rsidRPr="00753963">
        <w:rPr>
          <w:sz w:val="28"/>
          <w:szCs w:val="28"/>
        </w:rPr>
        <w:t xml:space="preserve"> aims to </w:t>
      </w:r>
      <w:r w:rsidR="00753963" w:rsidRPr="00753963">
        <w:rPr>
          <w:sz w:val="28"/>
          <w:szCs w:val="28"/>
        </w:rPr>
        <w:t>deliver a</w:t>
      </w:r>
      <w:r w:rsidRPr="00753963">
        <w:rPr>
          <w:sz w:val="28"/>
          <w:szCs w:val="28"/>
        </w:rPr>
        <w:t xml:space="preserve"> </w:t>
      </w:r>
      <w:r w:rsidR="00753963" w:rsidRPr="00753963">
        <w:rPr>
          <w:sz w:val="28"/>
          <w:szCs w:val="28"/>
        </w:rPr>
        <w:t>high-quality</w:t>
      </w:r>
      <w:r w:rsidRPr="00753963">
        <w:rPr>
          <w:sz w:val="28"/>
          <w:szCs w:val="28"/>
        </w:rPr>
        <w:t xml:space="preserve"> learning </w:t>
      </w:r>
      <w:r w:rsidR="00753963" w:rsidRPr="00753963">
        <w:rPr>
          <w:sz w:val="28"/>
          <w:szCs w:val="28"/>
        </w:rPr>
        <w:t>experience leading</w:t>
      </w:r>
      <w:r w:rsidRPr="00753963">
        <w:rPr>
          <w:sz w:val="28"/>
          <w:szCs w:val="28"/>
        </w:rPr>
        <w:t xml:space="preserve"> to better outcomes for all those who engage in Further Education and Training (FET). </w:t>
      </w:r>
    </w:p>
    <w:p w14:paraId="5A228E5C" w14:textId="19C2353D" w:rsidR="237FAB29" w:rsidRPr="00753963" w:rsidRDefault="237FAB29">
      <w:pPr>
        <w:rPr>
          <w:sz w:val="28"/>
          <w:szCs w:val="28"/>
        </w:rPr>
      </w:pPr>
      <w:r w:rsidRPr="00753963">
        <w:rPr>
          <w:sz w:val="28"/>
          <w:szCs w:val="28"/>
        </w:rPr>
        <w:t xml:space="preserve">The FET strategy identified five clear goals to direct and measure the development and implementation of further education and training.  </w:t>
      </w:r>
    </w:p>
    <w:p w14:paraId="311F73AF" w14:textId="2D7EBEAA" w:rsidR="237FAB29" w:rsidRPr="00753963" w:rsidRDefault="237FAB29" w:rsidP="237FAB29">
      <w:pPr>
        <w:rPr>
          <w:sz w:val="28"/>
          <w:szCs w:val="28"/>
        </w:rPr>
      </w:pPr>
    </w:p>
    <w:p w14:paraId="23030668" w14:textId="0E881167" w:rsidR="2F123B2F" w:rsidRPr="00753963" w:rsidRDefault="237FAB29">
      <w:pPr>
        <w:rPr>
          <w:sz w:val="28"/>
          <w:szCs w:val="28"/>
        </w:rPr>
      </w:pPr>
      <w:r w:rsidRPr="00753963">
        <w:rPr>
          <w:sz w:val="28"/>
          <w:szCs w:val="28"/>
        </w:rPr>
        <w:t xml:space="preserve">Strategic Goal 2 Active Inclusion and Strategic Objective </w:t>
      </w:r>
      <w:r w:rsidR="00753963" w:rsidRPr="00753963">
        <w:rPr>
          <w:sz w:val="28"/>
          <w:szCs w:val="28"/>
        </w:rPr>
        <w:t>2.2 ‘</w:t>
      </w:r>
      <w:r w:rsidRPr="00753963">
        <w:rPr>
          <w:i/>
          <w:iCs/>
          <w:sz w:val="28"/>
          <w:szCs w:val="28"/>
        </w:rPr>
        <w:t xml:space="preserve">Devise and Implement a strategy to promote literacy and numeracy across FET’ </w:t>
      </w:r>
      <w:r w:rsidRPr="00753963">
        <w:rPr>
          <w:sz w:val="28"/>
          <w:szCs w:val="28"/>
        </w:rPr>
        <w:t>outlines four key actions to accomplish this goal.</w:t>
      </w:r>
    </w:p>
    <w:p w14:paraId="6CBACD87" w14:textId="2181BE1D" w:rsidR="2F123B2F" w:rsidRPr="00753963" w:rsidRDefault="237FAB29" w:rsidP="2F123B2F">
      <w:pPr>
        <w:pStyle w:val="ListParagraph"/>
        <w:numPr>
          <w:ilvl w:val="0"/>
          <w:numId w:val="10"/>
        </w:numPr>
        <w:spacing w:line="360" w:lineRule="auto"/>
        <w:rPr>
          <w:sz w:val="28"/>
          <w:szCs w:val="28"/>
        </w:rPr>
      </w:pPr>
      <w:r w:rsidRPr="00753963">
        <w:rPr>
          <w:rFonts w:cs="Calibri"/>
          <w:sz w:val="28"/>
          <w:szCs w:val="28"/>
        </w:rPr>
        <w:t xml:space="preserve">Improve literacy and numeracy levels amongst the adult population with a </w:t>
      </w:r>
      <w:r w:rsidR="00753963" w:rsidRPr="00753963">
        <w:rPr>
          <w:rFonts w:cs="Calibri"/>
          <w:sz w:val="28"/>
          <w:szCs w:val="28"/>
        </w:rPr>
        <w:t>focus</w:t>
      </w:r>
      <w:r w:rsidRPr="00753963">
        <w:rPr>
          <w:rFonts w:cs="Calibri"/>
          <w:sz w:val="28"/>
          <w:szCs w:val="28"/>
        </w:rPr>
        <w:t xml:space="preserve"> on providing individuals with the necessary competencies to achieve their personal, social, career and employment aspirations by promoting literacy and numeracy provision.</w:t>
      </w:r>
    </w:p>
    <w:p w14:paraId="7264296A" w14:textId="77777777" w:rsidR="2F123B2F" w:rsidRPr="00753963" w:rsidRDefault="237FAB29" w:rsidP="237FAB29">
      <w:pPr>
        <w:pStyle w:val="ListParagraph"/>
        <w:numPr>
          <w:ilvl w:val="0"/>
          <w:numId w:val="10"/>
        </w:numPr>
        <w:spacing w:line="360" w:lineRule="auto"/>
        <w:rPr>
          <w:rFonts w:cs="Calibri"/>
          <w:sz w:val="28"/>
          <w:szCs w:val="28"/>
        </w:rPr>
      </w:pPr>
      <w:r w:rsidRPr="00753963">
        <w:rPr>
          <w:rFonts w:cs="Calibri"/>
          <w:sz w:val="28"/>
          <w:szCs w:val="28"/>
        </w:rPr>
        <w:t>Support FET staff through CPD to attain the necessary knowledge, skills and competencies to respond effectively to the literacy and numeracy needs of learners and provide intensive literacy tuition.</w:t>
      </w:r>
    </w:p>
    <w:p w14:paraId="2F5BFDE9" w14:textId="77777777" w:rsidR="2F123B2F" w:rsidRPr="00753963" w:rsidRDefault="237FAB29" w:rsidP="237FAB29">
      <w:pPr>
        <w:pStyle w:val="ListParagraph"/>
        <w:numPr>
          <w:ilvl w:val="0"/>
          <w:numId w:val="10"/>
        </w:numPr>
        <w:spacing w:line="360" w:lineRule="auto"/>
        <w:rPr>
          <w:rFonts w:cs="Calibri"/>
          <w:sz w:val="28"/>
          <w:szCs w:val="28"/>
        </w:rPr>
      </w:pPr>
      <w:r w:rsidRPr="00753963">
        <w:rPr>
          <w:rFonts w:cs="Calibri"/>
          <w:sz w:val="28"/>
          <w:szCs w:val="28"/>
        </w:rPr>
        <w:t>Embed literacy and numeracy within FET provision as appropriate, and conduct research to identify best practice models across all FET levels and settings</w:t>
      </w:r>
    </w:p>
    <w:p w14:paraId="2080BA66" w14:textId="77777777" w:rsidR="2F123B2F" w:rsidRPr="00753963" w:rsidRDefault="237FAB29" w:rsidP="2F123B2F">
      <w:pPr>
        <w:pStyle w:val="ListParagraph"/>
        <w:numPr>
          <w:ilvl w:val="0"/>
          <w:numId w:val="10"/>
        </w:numPr>
        <w:spacing w:line="360" w:lineRule="auto"/>
        <w:rPr>
          <w:sz w:val="28"/>
          <w:szCs w:val="28"/>
        </w:rPr>
      </w:pPr>
      <w:r w:rsidRPr="00753963">
        <w:rPr>
          <w:rFonts w:cs="Calibri"/>
          <w:sz w:val="28"/>
          <w:szCs w:val="28"/>
        </w:rPr>
        <w:t>Set appropriate targets and objectives for literacy and numeracy programmes (with regard to priority target groups) and monitor and evaluate against the agreed objectives</w:t>
      </w:r>
    </w:p>
    <w:p w14:paraId="0899B444" w14:textId="77777777" w:rsidR="2F123B2F" w:rsidRPr="00753963" w:rsidRDefault="2F123B2F" w:rsidP="2F123B2F">
      <w:pPr>
        <w:pStyle w:val="ListParagraph"/>
        <w:spacing w:line="360" w:lineRule="auto"/>
        <w:rPr>
          <w:sz w:val="28"/>
          <w:szCs w:val="28"/>
        </w:rPr>
      </w:pPr>
    </w:p>
    <w:p w14:paraId="067BAEA6" w14:textId="2E0C8AA2" w:rsidR="2F123B2F" w:rsidRPr="00753963" w:rsidRDefault="2F123B2F" w:rsidP="2F123B2F">
      <w:pPr>
        <w:rPr>
          <w:sz w:val="28"/>
          <w:szCs w:val="28"/>
        </w:rPr>
      </w:pPr>
    </w:p>
    <w:p w14:paraId="579A485D" w14:textId="6F97E676" w:rsidR="237FAB29" w:rsidRPr="00753963" w:rsidRDefault="237FAB29" w:rsidP="237FAB29">
      <w:pPr>
        <w:spacing w:line="360" w:lineRule="auto"/>
        <w:rPr>
          <w:sz w:val="28"/>
          <w:szCs w:val="28"/>
        </w:rPr>
      </w:pPr>
      <w:r w:rsidRPr="00753963">
        <w:rPr>
          <w:b/>
          <w:bCs/>
          <w:sz w:val="28"/>
          <w:szCs w:val="28"/>
        </w:rPr>
        <w:lastRenderedPageBreak/>
        <w:t>T</w:t>
      </w:r>
      <w:r w:rsidRPr="00753963">
        <w:rPr>
          <w:sz w:val="28"/>
          <w:szCs w:val="28"/>
        </w:rPr>
        <w:t xml:space="preserve">he purpose of this policy is to provide guidelines for a whole organisation approach to Literacy Awareness and Integrating Literacy and Numeracy into programme delivery across the FET sector.  </w:t>
      </w:r>
      <w:r w:rsidRPr="00753963">
        <w:rPr>
          <w:rFonts w:ascii="Arial" w:eastAsia="Arial" w:hAnsi="Arial" w:cs="Arial"/>
          <w:sz w:val="28"/>
          <w:szCs w:val="28"/>
        </w:rPr>
        <w:t xml:space="preserve">It builds on the earlier publication </w:t>
      </w:r>
      <w:r w:rsidRPr="00753963">
        <w:rPr>
          <w:rFonts w:ascii="Arial" w:eastAsia="Arial" w:hAnsi="Arial" w:cs="Arial"/>
          <w:b/>
          <w:bCs/>
          <w:sz w:val="28"/>
          <w:szCs w:val="28"/>
        </w:rPr>
        <w:t xml:space="preserve">Integrating language, literacy and numeracy into ETB further education and training courses </w:t>
      </w:r>
      <w:r w:rsidRPr="00753963">
        <w:rPr>
          <w:rFonts w:ascii="Arial" w:eastAsia="Arial" w:hAnsi="Arial" w:cs="Arial"/>
          <w:sz w:val="28"/>
          <w:szCs w:val="28"/>
        </w:rPr>
        <w:t>ETBI</w:t>
      </w:r>
      <w:r w:rsidRPr="00753963">
        <w:rPr>
          <w:rFonts w:ascii="Arial" w:eastAsia="Arial" w:hAnsi="Arial" w:cs="Arial"/>
          <w:b/>
          <w:bCs/>
          <w:sz w:val="28"/>
          <w:szCs w:val="28"/>
        </w:rPr>
        <w:t xml:space="preserve"> </w:t>
      </w:r>
      <w:r w:rsidRPr="00753963">
        <w:rPr>
          <w:rFonts w:ascii="Arial" w:eastAsia="Arial" w:hAnsi="Arial" w:cs="Arial"/>
          <w:sz w:val="28"/>
          <w:szCs w:val="28"/>
        </w:rPr>
        <w:t>Revised edition, 2016</w:t>
      </w:r>
      <w:r w:rsidRPr="00753963">
        <w:rPr>
          <w:rFonts w:ascii="Calibri" w:eastAsia="Calibri" w:hAnsi="Calibri" w:cs="Calibri"/>
          <w:sz w:val="28"/>
          <w:szCs w:val="28"/>
        </w:rPr>
        <w:t xml:space="preserve"> see </w:t>
      </w:r>
      <w:hyperlink r:id="rId15">
        <w:r w:rsidRPr="00753963">
          <w:rPr>
            <w:rStyle w:val="Hyperlink"/>
            <w:rFonts w:ascii="Calibri" w:eastAsia="Calibri" w:hAnsi="Calibri" w:cs="Calibri"/>
            <w:sz w:val="28"/>
            <w:szCs w:val="28"/>
          </w:rPr>
          <w:t>https://www.etbi.ie/etbi-services/education-resources/literacy-and-numeracy</w:t>
        </w:r>
      </w:hyperlink>
      <w:r w:rsidRPr="00753963">
        <w:rPr>
          <w:rFonts w:ascii="Calibri" w:eastAsia="Calibri" w:hAnsi="Calibri" w:cs="Calibri"/>
          <w:sz w:val="28"/>
          <w:szCs w:val="28"/>
        </w:rPr>
        <w:t xml:space="preserve"> </w:t>
      </w:r>
    </w:p>
    <w:p w14:paraId="52403C42" w14:textId="184AFC28" w:rsidR="2F123B2F" w:rsidRPr="00753963" w:rsidRDefault="2F123B2F" w:rsidP="2F123B2F">
      <w:pPr>
        <w:rPr>
          <w:sz w:val="28"/>
          <w:szCs w:val="28"/>
        </w:rPr>
      </w:pPr>
    </w:p>
    <w:p w14:paraId="17E18CFA" w14:textId="0967324F" w:rsidR="00AF37C1" w:rsidRPr="00753963" w:rsidRDefault="237FAB29" w:rsidP="5A161E37">
      <w:pPr>
        <w:rPr>
          <w:b/>
          <w:bCs/>
          <w:sz w:val="28"/>
          <w:szCs w:val="28"/>
          <w:u w:val="single"/>
        </w:rPr>
      </w:pPr>
      <w:r w:rsidRPr="00753963">
        <w:rPr>
          <w:b/>
          <w:bCs/>
          <w:sz w:val="28"/>
          <w:szCs w:val="28"/>
          <w:u w:val="single"/>
        </w:rPr>
        <w:t>What is literacy?</w:t>
      </w:r>
    </w:p>
    <w:p w14:paraId="3A0B7A4C" w14:textId="11966AD8" w:rsidR="000D5958" w:rsidRPr="00753963" w:rsidRDefault="237FAB29" w:rsidP="000D5958">
      <w:pPr>
        <w:rPr>
          <w:sz w:val="28"/>
          <w:szCs w:val="28"/>
        </w:rPr>
      </w:pPr>
      <w:r w:rsidRPr="00753963">
        <w:rPr>
          <w:sz w:val="28"/>
          <w:szCs w:val="28"/>
        </w:rPr>
        <w:t>Historically literacy was a measurement of reading and writing.  The definition of literacy has changed and evolved over time and is now considered in a much broader context to reflect skills, knowledge and competence required by individuals to participate fully in family, community, work and society.   Provider Operational Guidelines for Literacy Programmes (DES 2013) defines literacy</w:t>
      </w:r>
      <w:r w:rsidR="000F1B13" w:rsidRPr="00753963">
        <w:rPr>
          <w:sz w:val="28"/>
          <w:szCs w:val="28"/>
        </w:rPr>
        <w:t xml:space="preserve"> </w:t>
      </w:r>
      <w:r w:rsidRPr="00753963">
        <w:rPr>
          <w:sz w:val="28"/>
          <w:szCs w:val="28"/>
        </w:rPr>
        <w:t>as:</w:t>
      </w:r>
    </w:p>
    <w:p w14:paraId="1DCCE36D" w14:textId="2BF12F21" w:rsidR="000D5958" w:rsidRPr="00753963" w:rsidRDefault="237FAB29" w:rsidP="237FAB29">
      <w:pPr>
        <w:pStyle w:val="Default"/>
        <w:rPr>
          <w:i/>
          <w:iCs/>
          <w:sz w:val="28"/>
          <w:szCs w:val="28"/>
        </w:rPr>
      </w:pPr>
      <w:r w:rsidRPr="00753963">
        <w:rPr>
          <w:i/>
          <w:iCs/>
          <w:sz w:val="28"/>
          <w:szCs w:val="28"/>
        </w:rPr>
        <w:t xml:space="preserve">Literacy is fundamental to personal fulfilment, active citizenship, social cohesion and employability.  Adult Literacy is: </w:t>
      </w:r>
    </w:p>
    <w:p w14:paraId="421B258F" w14:textId="5773D3EF" w:rsidR="00AE28A0" w:rsidRPr="00753963" w:rsidRDefault="237FAB29" w:rsidP="237FAB29">
      <w:pPr>
        <w:rPr>
          <w:i/>
          <w:iCs/>
          <w:sz w:val="28"/>
          <w:szCs w:val="28"/>
        </w:rPr>
      </w:pPr>
      <w:r w:rsidRPr="00753963">
        <w:rPr>
          <w:i/>
          <w:iCs/>
          <w:sz w:val="28"/>
          <w:szCs w:val="28"/>
        </w:rPr>
        <w:t>the provision of basic education, including reading, writing and numeracy skills, and ICT for adults who wish to improve their literacy and numeracy competencies to enhance their participation in personal, social and economic life</w:t>
      </w:r>
      <w:r w:rsidR="000F1B13" w:rsidRPr="00753963">
        <w:rPr>
          <w:i/>
          <w:iCs/>
          <w:sz w:val="28"/>
          <w:szCs w:val="28"/>
        </w:rPr>
        <w:t>.</w:t>
      </w:r>
    </w:p>
    <w:p w14:paraId="4D0AAC2F" w14:textId="7F1F9969" w:rsidR="000D5958" w:rsidRPr="00753963" w:rsidRDefault="237FAB29" w:rsidP="237FAB29">
      <w:pPr>
        <w:rPr>
          <w:sz w:val="28"/>
          <w:szCs w:val="28"/>
        </w:rPr>
      </w:pPr>
      <w:r w:rsidRPr="00753963">
        <w:rPr>
          <w:i/>
          <w:iCs/>
          <w:sz w:val="28"/>
          <w:szCs w:val="28"/>
        </w:rPr>
        <w:t xml:space="preserve"> </w:t>
      </w:r>
      <w:r w:rsidRPr="00753963">
        <w:rPr>
          <w:sz w:val="28"/>
          <w:szCs w:val="28"/>
        </w:rPr>
        <w:t>The National Adult Literacy Agency (NALA) goes beyond this definition and includes listening and speaking as core literacy skills needed to communicate and handle information.</w:t>
      </w:r>
    </w:p>
    <w:p w14:paraId="031903DF" w14:textId="5AE3FC08" w:rsidR="133E3386" w:rsidRPr="00753963" w:rsidRDefault="133E3386" w:rsidP="6BA94BC0">
      <w:pPr>
        <w:rPr>
          <w:sz w:val="28"/>
          <w:szCs w:val="28"/>
        </w:rPr>
      </w:pPr>
    </w:p>
    <w:p w14:paraId="77D72F1A" w14:textId="77777777" w:rsidR="00753963" w:rsidRDefault="00753963" w:rsidP="237FAB29">
      <w:pPr>
        <w:rPr>
          <w:b/>
          <w:bCs/>
          <w:sz w:val="28"/>
          <w:szCs w:val="28"/>
          <w:u w:val="single"/>
        </w:rPr>
      </w:pPr>
    </w:p>
    <w:p w14:paraId="7863D042" w14:textId="77777777" w:rsidR="00753963" w:rsidRDefault="00753963" w:rsidP="237FAB29">
      <w:pPr>
        <w:rPr>
          <w:b/>
          <w:bCs/>
          <w:sz w:val="28"/>
          <w:szCs w:val="28"/>
          <w:u w:val="single"/>
        </w:rPr>
      </w:pPr>
    </w:p>
    <w:p w14:paraId="3B4B2727" w14:textId="77777777" w:rsidR="00753963" w:rsidRDefault="00753963" w:rsidP="237FAB29">
      <w:pPr>
        <w:rPr>
          <w:b/>
          <w:bCs/>
          <w:sz w:val="28"/>
          <w:szCs w:val="28"/>
          <w:u w:val="single"/>
        </w:rPr>
      </w:pPr>
    </w:p>
    <w:p w14:paraId="162633A0" w14:textId="28395A55" w:rsidR="001841BF" w:rsidRPr="00753963" w:rsidRDefault="237FAB29" w:rsidP="237FAB29">
      <w:pPr>
        <w:rPr>
          <w:b/>
          <w:bCs/>
          <w:sz w:val="28"/>
          <w:szCs w:val="28"/>
          <w:u w:val="single"/>
        </w:rPr>
      </w:pPr>
      <w:r w:rsidRPr="00753963">
        <w:rPr>
          <w:b/>
          <w:bCs/>
          <w:sz w:val="28"/>
          <w:szCs w:val="28"/>
          <w:u w:val="single"/>
        </w:rPr>
        <w:lastRenderedPageBreak/>
        <w:t>What does ‘integrating literacy’ mean?</w:t>
      </w:r>
    </w:p>
    <w:p w14:paraId="288D9B07" w14:textId="759A8D08" w:rsidR="133E3386" w:rsidRPr="00753963" w:rsidRDefault="237FAB29" w:rsidP="237FAB29">
      <w:pPr>
        <w:spacing w:line="360" w:lineRule="auto"/>
        <w:rPr>
          <w:sz w:val="28"/>
          <w:szCs w:val="28"/>
        </w:rPr>
      </w:pPr>
      <w:r w:rsidRPr="00753963">
        <w:rPr>
          <w:sz w:val="28"/>
          <w:szCs w:val="28"/>
        </w:rPr>
        <w:t xml:space="preserve">On Further Education and Training </w:t>
      </w:r>
      <w:r w:rsidR="00753963" w:rsidRPr="00753963">
        <w:rPr>
          <w:sz w:val="28"/>
          <w:szCs w:val="28"/>
        </w:rPr>
        <w:t>courses, ’</w:t>
      </w:r>
      <w:r w:rsidRPr="00753963">
        <w:rPr>
          <w:sz w:val="28"/>
          <w:szCs w:val="28"/>
        </w:rPr>
        <w:t>integrating literacy’ means developing the subject knowledge and skills and the related language, literacy, numeracy and ICT as interwoven elements of a single process.  (Integrating Literacy: Guidelines for Further Education and Training centres NALA 2013)</w:t>
      </w:r>
    </w:p>
    <w:p w14:paraId="371957C3" w14:textId="0A35AA19" w:rsidR="00DB154A" w:rsidRPr="00753963" w:rsidRDefault="237FAB29" w:rsidP="6BA94BC0">
      <w:pPr>
        <w:spacing w:line="360" w:lineRule="auto"/>
        <w:rPr>
          <w:sz w:val="28"/>
          <w:szCs w:val="28"/>
        </w:rPr>
      </w:pPr>
      <w:r w:rsidRPr="00753963">
        <w:rPr>
          <w:sz w:val="28"/>
          <w:szCs w:val="28"/>
        </w:rPr>
        <w:t>Research carried out by the National Research and Development Centre for Adult Literacy and Numeracy UK (NRDC 2006) indicates that integrating literacy language and numeracy approaches on vocational programme results in higher retention and success rates.  It further indicates that learners benefit from being taught by teams of staff, each with their own different area of expertise, working closely together.</w:t>
      </w:r>
    </w:p>
    <w:p w14:paraId="12CD31EF" w14:textId="7976A921" w:rsidR="2A3CCA5D" w:rsidRPr="00753963" w:rsidRDefault="237FAB29" w:rsidP="237FAB29">
      <w:pPr>
        <w:spacing w:line="360" w:lineRule="auto"/>
        <w:rPr>
          <w:sz w:val="28"/>
          <w:szCs w:val="28"/>
        </w:rPr>
      </w:pPr>
      <w:r w:rsidRPr="00753963">
        <w:rPr>
          <w:sz w:val="28"/>
          <w:szCs w:val="28"/>
        </w:rPr>
        <w:t>G</w:t>
      </w:r>
      <w:r w:rsidR="00B81992" w:rsidRPr="00753963">
        <w:rPr>
          <w:sz w:val="28"/>
          <w:szCs w:val="28"/>
        </w:rPr>
        <w:t xml:space="preserve">alway and Roscommon </w:t>
      </w:r>
      <w:r w:rsidRPr="00753963">
        <w:rPr>
          <w:sz w:val="28"/>
          <w:szCs w:val="28"/>
        </w:rPr>
        <w:t xml:space="preserve">ETB </w:t>
      </w:r>
      <w:r w:rsidR="00B81992" w:rsidRPr="00753963">
        <w:rPr>
          <w:sz w:val="28"/>
          <w:szCs w:val="28"/>
        </w:rPr>
        <w:t>(GRETB)</w:t>
      </w:r>
      <w:r w:rsidRPr="00753963">
        <w:rPr>
          <w:sz w:val="28"/>
          <w:szCs w:val="28"/>
        </w:rPr>
        <w:t xml:space="preserve"> distinguish</w:t>
      </w:r>
      <w:r w:rsidR="00B81992" w:rsidRPr="00753963">
        <w:rPr>
          <w:sz w:val="28"/>
          <w:szCs w:val="28"/>
        </w:rPr>
        <w:t>es</w:t>
      </w:r>
      <w:r w:rsidRPr="00753963">
        <w:rPr>
          <w:sz w:val="28"/>
          <w:szCs w:val="28"/>
        </w:rPr>
        <w:t xml:space="preserve"> between integrating and embedding literacy and language.  Integrating is more associated with a whole organisation policy integration of literacy, language and numeracy while embedding refers to the addressing and teaching of literacy, numeracy or language when teaching another subject (GRETB FET Strategy: Literacy, Language and Numeracy)</w:t>
      </w:r>
      <w:r w:rsidR="0038521C" w:rsidRPr="00753963">
        <w:rPr>
          <w:sz w:val="28"/>
          <w:szCs w:val="28"/>
        </w:rPr>
        <w:t xml:space="preserve"> </w:t>
      </w:r>
    </w:p>
    <w:p w14:paraId="62F82CD0" w14:textId="15AE22D4" w:rsidR="00435F6F" w:rsidRPr="00753963" w:rsidRDefault="001C003D" w:rsidP="237FAB29">
      <w:pPr>
        <w:spacing w:line="360" w:lineRule="auto"/>
        <w:rPr>
          <w:sz w:val="28"/>
          <w:szCs w:val="28"/>
        </w:rPr>
      </w:pPr>
      <w:r w:rsidRPr="00753963">
        <w:rPr>
          <w:sz w:val="28"/>
          <w:szCs w:val="28"/>
        </w:rPr>
        <w:t xml:space="preserve">Integrating Literacy and Numeracy </w:t>
      </w:r>
      <w:r w:rsidR="00B725CA" w:rsidRPr="00753963">
        <w:rPr>
          <w:sz w:val="28"/>
          <w:szCs w:val="28"/>
        </w:rPr>
        <w:t xml:space="preserve">Research </w:t>
      </w:r>
      <w:r w:rsidRPr="00753963">
        <w:rPr>
          <w:sz w:val="28"/>
          <w:szCs w:val="28"/>
        </w:rPr>
        <w:t xml:space="preserve">Report </w:t>
      </w:r>
      <w:r w:rsidR="00EE16DE" w:rsidRPr="00753963">
        <w:rPr>
          <w:sz w:val="28"/>
          <w:szCs w:val="28"/>
        </w:rPr>
        <w:t>(</w:t>
      </w:r>
      <w:r w:rsidRPr="00753963">
        <w:rPr>
          <w:sz w:val="28"/>
          <w:szCs w:val="28"/>
        </w:rPr>
        <w:t>SOLAS 2018)</w:t>
      </w:r>
      <w:r w:rsidR="00435F6F" w:rsidRPr="00753963">
        <w:rPr>
          <w:sz w:val="28"/>
          <w:szCs w:val="28"/>
        </w:rPr>
        <w:t xml:space="preserve"> </w:t>
      </w:r>
      <w:r w:rsidR="00EB3534" w:rsidRPr="00753963">
        <w:rPr>
          <w:sz w:val="28"/>
          <w:szCs w:val="28"/>
        </w:rPr>
        <w:t>‘</w:t>
      </w:r>
      <w:r w:rsidR="00B725CA" w:rsidRPr="00753963">
        <w:rPr>
          <w:sz w:val="28"/>
          <w:szCs w:val="28"/>
        </w:rPr>
        <w:t xml:space="preserve">shows </w:t>
      </w:r>
      <w:r w:rsidR="00EB3534" w:rsidRPr="00753963">
        <w:rPr>
          <w:sz w:val="28"/>
          <w:szCs w:val="28"/>
        </w:rPr>
        <w:t xml:space="preserve">there </w:t>
      </w:r>
      <w:r w:rsidR="00435F6F" w:rsidRPr="00753963">
        <w:rPr>
          <w:sz w:val="28"/>
          <w:szCs w:val="28"/>
        </w:rPr>
        <w:t>is already a base of existing practice in integrating literacy and numeracy that ETBs can build on</w:t>
      </w:r>
      <w:r w:rsidR="00EB3534" w:rsidRPr="00753963">
        <w:rPr>
          <w:sz w:val="28"/>
          <w:szCs w:val="28"/>
        </w:rPr>
        <w:t>’</w:t>
      </w:r>
      <w:r w:rsidR="00435F6F" w:rsidRPr="00753963">
        <w:rPr>
          <w:sz w:val="28"/>
          <w:szCs w:val="28"/>
        </w:rPr>
        <w:t xml:space="preserve">. </w:t>
      </w:r>
      <w:r w:rsidR="00EB3534" w:rsidRPr="00753963">
        <w:rPr>
          <w:sz w:val="28"/>
          <w:szCs w:val="28"/>
        </w:rPr>
        <w:t xml:space="preserve"> The research re</w:t>
      </w:r>
      <w:r w:rsidR="008C4B9E" w:rsidRPr="00753963">
        <w:rPr>
          <w:sz w:val="28"/>
          <w:szCs w:val="28"/>
        </w:rPr>
        <w:t>c</w:t>
      </w:r>
      <w:r w:rsidR="00EB3534" w:rsidRPr="00753963">
        <w:rPr>
          <w:sz w:val="28"/>
          <w:szCs w:val="28"/>
        </w:rPr>
        <w:t>ommends</w:t>
      </w:r>
      <w:r w:rsidR="00435F6F" w:rsidRPr="00753963">
        <w:rPr>
          <w:sz w:val="28"/>
          <w:szCs w:val="28"/>
        </w:rPr>
        <w:t xml:space="preserve"> focusing on increasing the visibility of existing practice and providing tailored support to enhance the existing landscape. </w:t>
      </w:r>
      <w:r w:rsidR="009A76EA" w:rsidRPr="00753963">
        <w:rPr>
          <w:sz w:val="28"/>
          <w:szCs w:val="28"/>
        </w:rPr>
        <w:t xml:space="preserve">The report cites the following as an area for consideration (p42) </w:t>
      </w:r>
    </w:p>
    <w:p w14:paraId="788A7299" w14:textId="6B250EC3" w:rsidR="00753963" w:rsidRPr="00753963" w:rsidRDefault="00FA40C3" w:rsidP="00753963">
      <w:pPr>
        <w:spacing w:line="360" w:lineRule="auto"/>
        <w:rPr>
          <w:i/>
          <w:sz w:val="28"/>
          <w:szCs w:val="28"/>
        </w:rPr>
      </w:pPr>
      <w:r w:rsidRPr="00753963">
        <w:rPr>
          <w:rFonts w:ascii="Arial" w:hAnsi="Arial" w:cs="Arial"/>
          <w:i/>
          <w:color w:val="000000"/>
          <w:sz w:val="28"/>
          <w:szCs w:val="28"/>
        </w:rPr>
        <w:t xml:space="preserve">Ensuring support for a plurality of models for integrating literacy and numeracy within FET. The study found there is no ‘one-size-fits-all’ </w:t>
      </w:r>
      <w:r w:rsidRPr="00753963">
        <w:rPr>
          <w:rFonts w:ascii="Arial" w:hAnsi="Arial" w:cs="Arial"/>
          <w:i/>
          <w:color w:val="000000"/>
          <w:sz w:val="28"/>
          <w:szCs w:val="28"/>
        </w:rPr>
        <w:lastRenderedPageBreak/>
        <w:t>approach to effectively integrating literacy and numeracy. Models are most effective when they reflect the needs of specific groups of learners, the characteristics of each programme and are rooted in the local context, building on existing infrastructure and capacity within the FET provide</w:t>
      </w:r>
      <w:r w:rsidR="00753963">
        <w:rPr>
          <w:i/>
          <w:sz w:val="28"/>
          <w:szCs w:val="28"/>
        </w:rPr>
        <w:t>r.</w:t>
      </w:r>
    </w:p>
    <w:p w14:paraId="5E19376F" w14:textId="57587B99" w:rsidR="00A84239" w:rsidRPr="00753963" w:rsidRDefault="237FAB29" w:rsidP="237FAB29">
      <w:pPr>
        <w:rPr>
          <w:b/>
          <w:bCs/>
          <w:sz w:val="28"/>
          <w:szCs w:val="28"/>
          <w:u w:val="single"/>
        </w:rPr>
      </w:pPr>
      <w:r w:rsidRPr="00753963">
        <w:rPr>
          <w:b/>
          <w:bCs/>
          <w:sz w:val="28"/>
          <w:szCs w:val="28"/>
          <w:u w:val="single"/>
        </w:rPr>
        <w:t>Policy</w:t>
      </w:r>
    </w:p>
    <w:p w14:paraId="6303B9EA" w14:textId="48DFDFA6" w:rsidR="00A84239" w:rsidRPr="00753963" w:rsidRDefault="00753963" w:rsidP="237FAB29">
      <w:pPr>
        <w:spacing w:line="360" w:lineRule="auto"/>
        <w:rPr>
          <w:rFonts w:ascii="Calibri" w:eastAsia="Calibri" w:hAnsi="Calibri" w:cs="Calibri"/>
          <w:sz w:val="28"/>
          <w:szCs w:val="28"/>
        </w:rPr>
      </w:pPr>
      <w:r w:rsidRPr="00753963">
        <w:rPr>
          <w:sz w:val="28"/>
          <w:szCs w:val="28"/>
        </w:rPr>
        <w:t>MSL</w:t>
      </w:r>
      <w:r w:rsidR="237FAB29" w:rsidRPr="00753963">
        <w:rPr>
          <w:rFonts w:ascii="Calibri" w:eastAsia="Calibri" w:hAnsi="Calibri" w:cs="Calibri"/>
          <w:sz w:val="28"/>
          <w:szCs w:val="28"/>
        </w:rPr>
        <w:t xml:space="preserve">ETB whole organisation literacy policy is seen as an essential part of the teaching and learning process.  </w:t>
      </w:r>
      <w:r w:rsidRPr="00753963">
        <w:rPr>
          <w:rFonts w:ascii="Calibri" w:eastAsia="Calibri" w:hAnsi="Calibri" w:cs="Calibri"/>
          <w:sz w:val="28"/>
          <w:szCs w:val="28"/>
        </w:rPr>
        <w:t>MSL</w:t>
      </w:r>
      <w:r w:rsidR="237FAB29" w:rsidRPr="00753963">
        <w:rPr>
          <w:rFonts w:ascii="Calibri" w:eastAsia="Calibri" w:hAnsi="Calibri" w:cs="Calibri"/>
          <w:sz w:val="28"/>
          <w:szCs w:val="28"/>
        </w:rPr>
        <w:t xml:space="preserve">ETB recognises the importance of literacy and numeracy within FET programmes, to successful outcomes, to the personal growth of individuals and to capacity building to engage with family, work and community life.  </w:t>
      </w:r>
    </w:p>
    <w:p w14:paraId="33009667" w14:textId="619DE45F" w:rsidR="00A84239" w:rsidRPr="00753963" w:rsidRDefault="00753963" w:rsidP="237FAB29">
      <w:pPr>
        <w:spacing w:line="360" w:lineRule="auto"/>
        <w:rPr>
          <w:rFonts w:ascii="Calibri" w:eastAsia="Calibri" w:hAnsi="Calibri" w:cs="Calibri"/>
          <w:sz w:val="28"/>
          <w:szCs w:val="28"/>
        </w:rPr>
      </w:pPr>
      <w:r w:rsidRPr="00753963">
        <w:rPr>
          <w:rFonts w:ascii="Calibri" w:eastAsia="Calibri" w:hAnsi="Calibri" w:cs="Calibri"/>
          <w:sz w:val="28"/>
          <w:szCs w:val="28"/>
        </w:rPr>
        <w:t>MSL</w:t>
      </w:r>
      <w:r w:rsidR="237FAB29" w:rsidRPr="00753963">
        <w:rPr>
          <w:rFonts w:ascii="Calibri" w:eastAsia="Calibri" w:hAnsi="Calibri" w:cs="Calibri"/>
          <w:sz w:val="28"/>
          <w:szCs w:val="28"/>
        </w:rPr>
        <w:t>ETB is committed to the development of a whole organisation approach to literacy, and to improving literacy and numeracy levels amongst the adult population, providing individuals with the necessary competencies to achieve their personal, social, career and employment aspirations.</w:t>
      </w:r>
    </w:p>
    <w:p w14:paraId="7F4F962E" w14:textId="7C14B18A" w:rsidR="00A84239" w:rsidRPr="00753963" w:rsidRDefault="237FAB29" w:rsidP="237FAB29">
      <w:pPr>
        <w:spacing w:line="360" w:lineRule="auto"/>
        <w:rPr>
          <w:rFonts w:ascii="Calibri" w:eastAsia="Calibri" w:hAnsi="Calibri" w:cs="Calibri"/>
          <w:sz w:val="28"/>
          <w:szCs w:val="28"/>
        </w:rPr>
      </w:pPr>
      <w:r w:rsidRPr="00753963">
        <w:rPr>
          <w:rFonts w:ascii="Calibri" w:eastAsia="Calibri" w:hAnsi="Calibri" w:cs="Calibri"/>
          <w:sz w:val="28"/>
          <w:szCs w:val="28"/>
        </w:rPr>
        <w:t xml:space="preserve">The Literacy Policy aims to ensure appropriate plans, procedures and opportunities are in place to enable the organisation to: </w:t>
      </w:r>
    </w:p>
    <w:p w14:paraId="11697AFB" w14:textId="6910789E" w:rsidR="00A84239" w:rsidRPr="00753963" w:rsidRDefault="237FAB29" w:rsidP="237FAB29">
      <w:pPr>
        <w:pStyle w:val="ListParagraph"/>
        <w:numPr>
          <w:ilvl w:val="0"/>
          <w:numId w:val="10"/>
        </w:numPr>
        <w:spacing w:line="360" w:lineRule="auto"/>
        <w:rPr>
          <w:sz w:val="28"/>
          <w:szCs w:val="28"/>
        </w:rPr>
      </w:pPr>
      <w:r w:rsidRPr="00753963">
        <w:rPr>
          <w:rFonts w:ascii="Calibri" w:eastAsia="Calibri" w:hAnsi="Calibri" w:cs="Calibri"/>
          <w:sz w:val="28"/>
          <w:szCs w:val="28"/>
        </w:rPr>
        <w:t xml:space="preserve">Offer quality and holistic education and training opportunities to learners </w:t>
      </w:r>
    </w:p>
    <w:p w14:paraId="4286FF79" w14:textId="3F5CB8FD" w:rsidR="00A84239" w:rsidRPr="00753963" w:rsidRDefault="237FAB29" w:rsidP="237FAB29">
      <w:pPr>
        <w:pStyle w:val="ListParagraph"/>
        <w:numPr>
          <w:ilvl w:val="0"/>
          <w:numId w:val="10"/>
        </w:numPr>
        <w:spacing w:line="360" w:lineRule="auto"/>
        <w:rPr>
          <w:sz w:val="28"/>
          <w:szCs w:val="28"/>
        </w:rPr>
      </w:pPr>
      <w:r w:rsidRPr="00753963">
        <w:rPr>
          <w:rFonts w:ascii="Calibri" w:eastAsia="Calibri" w:hAnsi="Calibri" w:cs="Calibri"/>
          <w:sz w:val="28"/>
          <w:szCs w:val="28"/>
        </w:rPr>
        <w:t>Ensure all education and training programmes are supported by the development of literacy and numeracy skills</w:t>
      </w:r>
    </w:p>
    <w:p w14:paraId="6C8A0E1B" w14:textId="4A4B8AE4" w:rsidR="00713918" w:rsidRPr="00753963" w:rsidRDefault="237FAB29" w:rsidP="237FAB29">
      <w:pPr>
        <w:pStyle w:val="ListParagraph"/>
        <w:numPr>
          <w:ilvl w:val="0"/>
          <w:numId w:val="10"/>
        </w:numPr>
        <w:spacing w:line="360" w:lineRule="auto"/>
        <w:rPr>
          <w:sz w:val="28"/>
          <w:szCs w:val="28"/>
        </w:rPr>
      </w:pPr>
      <w:r w:rsidRPr="00753963">
        <w:rPr>
          <w:rFonts w:ascii="Calibri" w:eastAsia="Calibri" w:hAnsi="Calibri" w:cs="Calibri"/>
          <w:sz w:val="28"/>
          <w:szCs w:val="28"/>
        </w:rPr>
        <w:t>Ensure all learners are supported in improving their literacy and numeracy skills</w:t>
      </w:r>
    </w:p>
    <w:p w14:paraId="574A1C32" w14:textId="6128F1B0" w:rsidR="00713918" w:rsidRPr="00753963" w:rsidRDefault="237FAB29" w:rsidP="237FAB29">
      <w:pPr>
        <w:pStyle w:val="ListParagraph"/>
        <w:numPr>
          <w:ilvl w:val="0"/>
          <w:numId w:val="10"/>
        </w:numPr>
        <w:spacing w:line="360" w:lineRule="auto"/>
        <w:rPr>
          <w:sz w:val="28"/>
          <w:szCs w:val="28"/>
        </w:rPr>
      </w:pPr>
      <w:r w:rsidRPr="00753963">
        <w:rPr>
          <w:rFonts w:ascii="Calibri" w:eastAsia="Calibri" w:hAnsi="Calibri" w:cs="Calibri"/>
          <w:sz w:val="28"/>
          <w:szCs w:val="28"/>
        </w:rPr>
        <w:t>Ensure subject specific literacy, language and numeracy is taught in all subject areas</w:t>
      </w:r>
    </w:p>
    <w:p w14:paraId="7DD4D11C" w14:textId="2EBC1DC8" w:rsidR="00713918" w:rsidRPr="00753963" w:rsidRDefault="237FAB29" w:rsidP="237FAB29">
      <w:pPr>
        <w:pStyle w:val="ListParagraph"/>
        <w:numPr>
          <w:ilvl w:val="0"/>
          <w:numId w:val="10"/>
        </w:numPr>
        <w:spacing w:line="360" w:lineRule="auto"/>
        <w:rPr>
          <w:sz w:val="28"/>
          <w:szCs w:val="28"/>
        </w:rPr>
      </w:pPr>
      <w:r w:rsidRPr="00753963">
        <w:rPr>
          <w:rFonts w:ascii="Calibri" w:eastAsia="Calibri" w:hAnsi="Calibri" w:cs="Calibri"/>
          <w:sz w:val="28"/>
          <w:szCs w:val="28"/>
        </w:rPr>
        <w:lastRenderedPageBreak/>
        <w:t xml:space="preserve">Provide Literacy Awareness Training for all administration, guidance, reception and frontline staff </w:t>
      </w:r>
    </w:p>
    <w:p w14:paraId="0FDFA1D0" w14:textId="2CF6C79C" w:rsidR="00D620B3" w:rsidRPr="00753963" w:rsidRDefault="237FAB29" w:rsidP="237FAB29">
      <w:pPr>
        <w:pStyle w:val="ListParagraph"/>
        <w:numPr>
          <w:ilvl w:val="0"/>
          <w:numId w:val="10"/>
        </w:numPr>
        <w:spacing w:line="360" w:lineRule="auto"/>
        <w:rPr>
          <w:sz w:val="28"/>
          <w:szCs w:val="28"/>
        </w:rPr>
      </w:pPr>
      <w:r w:rsidRPr="00753963">
        <w:rPr>
          <w:rFonts w:ascii="Calibri" w:eastAsia="Calibri" w:hAnsi="Calibri" w:cs="Calibri"/>
          <w:sz w:val="28"/>
          <w:szCs w:val="28"/>
        </w:rPr>
        <w:t>Provide Integrating Literacy training for teaching/tutoring staff</w:t>
      </w:r>
    </w:p>
    <w:p w14:paraId="2ED522EC" w14:textId="77777777" w:rsidR="00D620B3" w:rsidRPr="00753963" w:rsidRDefault="00D620B3" w:rsidP="6BA94BC0">
      <w:pPr>
        <w:pStyle w:val="ListParagraph"/>
        <w:spacing w:line="360" w:lineRule="auto"/>
        <w:rPr>
          <w:rFonts w:ascii="Calibri" w:eastAsia="Calibri" w:hAnsi="Calibri" w:cs="Calibri"/>
          <w:sz w:val="28"/>
          <w:szCs w:val="28"/>
        </w:rPr>
      </w:pPr>
    </w:p>
    <w:p w14:paraId="04745A05" w14:textId="32B773AA" w:rsidR="00D620B3" w:rsidRPr="00753963" w:rsidRDefault="237FAB29" w:rsidP="237FAB29">
      <w:pPr>
        <w:rPr>
          <w:b/>
          <w:bCs/>
          <w:sz w:val="28"/>
          <w:szCs w:val="28"/>
          <w:u w:val="single"/>
        </w:rPr>
      </w:pPr>
      <w:r w:rsidRPr="00753963">
        <w:rPr>
          <w:b/>
          <w:bCs/>
          <w:sz w:val="28"/>
          <w:szCs w:val="28"/>
          <w:u w:val="single"/>
        </w:rPr>
        <w:t>Literacy is everyone’s responsibility</w:t>
      </w:r>
    </w:p>
    <w:p w14:paraId="5EA0984B" w14:textId="2B2F4BFC" w:rsidR="00602F29" w:rsidRPr="00753963" w:rsidRDefault="237FAB29" w:rsidP="00753963">
      <w:pPr>
        <w:pStyle w:val="paragraph"/>
        <w:spacing w:line="360" w:lineRule="auto"/>
        <w:ind w:right="885"/>
        <w:textAlignment w:val="baseline"/>
        <w:rPr>
          <w:rFonts w:ascii="Calibri" w:hAnsi="Calibri" w:cs="Calibri"/>
          <w:color w:val="000000" w:themeColor="text1"/>
          <w:sz w:val="28"/>
          <w:szCs w:val="28"/>
        </w:rPr>
      </w:pPr>
      <w:r w:rsidRPr="00753963">
        <w:rPr>
          <w:rStyle w:val="normaltextrun1"/>
          <w:rFonts w:ascii="Calibri" w:hAnsi="Calibri" w:cs="Calibri"/>
          <w:color w:val="000000" w:themeColor="text1"/>
          <w:sz w:val="28"/>
          <w:szCs w:val="28"/>
        </w:rPr>
        <w:t>The responsibility for integrating literacy into FET programmes requires a whole-centre approach involving senior managers, centre heads, programme coordinators, teachers, tutors, and staff members.  Administration staff, reception front line staff should be literacy aware to enable them to recognise signs of literacy difficulties and to respond appropriately</w:t>
      </w:r>
    </w:p>
    <w:p w14:paraId="4E8922A0" w14:textId="77777777" w:rsidR="00602F29" w:rsidRPr="00753963" w:rsidRDefault="00602F29" w:rsidP="237FAB29">
      <w:pPr>
        <w:rPr>
          <w:b/>
          <w:bCs/>
          <w:sz w:val="28"/>
          <w:szCs w:val="28"/>
          <w:u w:val="single"/>
        </w:rPr>
      </w:pPr>
    </w:p>
    <w:p w14:paraId="7384F125" w14:textId="43647952" w:rsidR="02A5951B" w:rsidRPr="00753963" w:rsidRDefault="00753963" w:rsidP="237FAB29">
      <w:pPr>
        <w:rPr>
          <w:b/>
          <w:bCs/>
          <w:sz w:val="28"/>
          <w:szCs w:val="28"/>
          <w:u w:val="single"/>
        </w:rPr>
      </w:pPr>
      <w:r w:rsidRPr="00753963">
        <w:rPr>
          <w:b/>
          <w:bCs/>
          <w:sz w:val="28"/>
          <w:szCs w:val="28"/>
          <w:u w:val="single"/>
        </w:rPr>
        <w:t>MSLETB</w:t>
      </w:r>
      <w:r w:rsidR="237FAB29" w:rsidRPr="00753963">
        <w:rPr>
          <w:b/>
          <w:bCs/>
          <w:sz w:val="28"/>
          <w:szCs w:val="28"/>
          <w:u w:val="single"/>
        </w:rPr>
        <w:t xml:space="preserve"> Further Education and Training Senior Management will:</w:t>
      </w:r>
    </w:p>
    <w:p w14:paraId="386326D4" w14:textId="77777777" w:rsidR="00AF37C1" w:rsidRPr="00753963" w:rsidRDefault="00AF37C1" w:rsidP="496FB881">
      <w:pPr>
        <w:rPr>
          <w:b/>
          <w:bCs/>
          <w:sz w:val="28"/>
          <w:szCs w:val="28"/>
          <w:u w:val="single"/>
        </w:rPr>
      </w:pPr>
    </w:p>
    <w:p w14:paraId="51AB566A" w14:textId="57CAC3D5" w:rsidR="02A5951B" w:rsidRPr="00753963" w:rsidRDefault="237FAB29" w:rsidP="237FAB29">
      <w:pPr>
        <w:pStyle w:val="ListParagraph"/>
        <w:numPr>
          <w:ilvl w:val="0"/>
          <w:numId w:val="6"/>
        </w:numPr>
        <w:spacing w:line="360" w:lineRule="auto"/>
        <w:rPr>
          <w:sz w:val="28"/>
          <w:szCs w:val="28"/>
        </w:rPr>
      </w:pPr>
      <w:r w:rsidRPr="00753963">
        <w:rPr>
          <w:sz w:val="28"/>
          <w:szCs w:val="28"/>
        </w:rPr>
        <w:t xml:space="preserve"> actively promote literacy awareness for all staff and the integration of literacy, numeracy and ICT skills in the development and delivery of all Further Education and Training Programmes</w:t>
      </w:r>
    </w:p>
    <w:p w14:paraId="6F2FB9AF" w14:textId="2D574A44" w:rsidR="002F2A14" w:rsidRPr="00753963" w:rsidRDefault="237FAB29" w:rsidP="237FAB29">
      <w:pPr>
        <w:pStyle w:val="ListParagraph"/>
        <w:numPr>
          <w:ilvl w:val="0"/>
          <w:numId w:val="6"/>
        </w:numPr>
        <w:spacing w:line="360" w:lineRule="auto"/>
        <w:rPr>
          <w:sz w:val="28"/>
          <w:szCs w:val="28"/>
        </w:rPr>
      </w:pPr>
      <w:r w:rsidRPr="00753963">
        <w:rPr>
          <w:sz w:val="28"/>
          <w:szCs w:val="28"/>
        </w:rPr>
        <w:t xml:space="preserve">facilitate an </w:t>
      </w:r>
      <w:r w:rsidR="00753963" w:rsidRPr="00753963">
        <w:rPr>
          <w:sz w:val="28"/>
          <w:szCs w:val="28"/>
        </w:rPr>
        <w:t>FET Literacy</w:t>
      </w:r>
      <w:r w:rsidRPr="00753963">
        <w:rPr>
          <w:sz w:val="28"/>
          <w:szCs w:val="28"/>
        </w:rPr>
        <w:t xml:space="preserve"> Working group with responsibility for developing and implementing a Literacy Plan for the organisation (Appendix 1)</w:t>
      </w:r>
    </w:p>
    <w:p w14:paraId="789B171B" w14:textId="3BEF8D04" w:rsidR="00467FBF" w:rsidRPr="00753963" w:rsidRDefault="237FAB29" w:rsidP="237FAB29">
      <w:pPr>
        <w:pStyle w:val="ListParagraph"/>
        <w:numPr>
          <w:ilvl w:val="0"/>
          <w:numId w:val="6"/>
        </w:numPr>
        <w:spacing w:line="360" w:lineRule="auto"/>
        <w:rPr>
          <w:sz w:val="28"/>
          <w:szCs w:val="28"/>
        </w:rPr>
      </w:pPr>
      <w:r w:rsidRPr="00753963">
        <w:rPr>
          <w:sz w:val="28"/>
          <w:szCs w:val="28"/>
        </w:rPr>
        <w:t xml:space="preserve"> facilitate Literacy Awareness Training for administration, guidance</w:t>
      </w:r>
      <w:r w:rsidR="00870A93" w:rsidRPr="00753963">
        <w:rPr>
          <w:sz w:val="28"/>
          <w:szCs w:val="28"/>
        </w:rPr>
        <w:t>, reception and frontline staff</w:t>
      </w:r>
    </w:p>
    <w:p w14:paraId="3D97C747" w14:textId="1ABE1441" w:rsidR="02A5951B" w:rsidRPr="00753963" w:rsidRDefault="237FAB29" w:rsidP="237FAB29">
      <w:pPr>
        <w:pStyle w:val="ListParagraph"/>
        <w:numPr>
          <w:ilvl w:val="0"/>
          <w:numId w:val="6"/>
        </w:numPr>
        <w:spacing w:line="360" w:lineRule="auto"/>
        <w:rPr>
          <w:sz w:val="28"/>
          <w:szCs w:val="28"/>
        </w:rPr>
      </w:pPr>
      <w:r w:rsidRPr="00753963">
        <w:rPr>
          <w:sz w:val="28"/>
          <w:szCs w:val="28"/>
        </w:rPr>
        <w:t>facilitate Integrating Literacy training for all teaching and tutoring staff on all ed</w:t>
      </w:r>
      <w:r w:rsidR="00870A93" w:rsidRPr="00753963">
        <w:rPr>
          <w:sz w:val="28"/>
          <w:szCs w:val="28"/>
        </w:rPr>
        <w:t xml:space="preserve">ucation and training programmes </w:t>
      </w:r>
    </w:p>
    <w:p w14:paraId="6245F74D" w14:textId="6B5FE129" w:rsidR="02A5951B" w:rsidRPr="00753963" w:rsidRDefault="237FAB29" w:rsidP="237FAB29">
      <w:pPr>
        <w:pStyle w:val="ListParagraph"/>
        <w:numPr>
          <w:ilvl w:val="0"/>
          <w:numId w:val="6"/>
        </w:numPr>
        <w:spacing w:line="360" w:lineRule="auto"/>
        <w:rPr>
          <w:sz w:val="28"/>
          <w:szCs w:val="28"/>
        </w:rPr>
      </w:pPr>
      <w:r w:rsidRPr="00753963">
        <w:rPr>
          <w:sz w:val="28"/>
          <w:szCs w:val="28"/>
        </w:rPr>
        <w:t>include literacy awareness training and integrating literacy training in their annual CPD schedule and facilitate attendance by staff.</w:t>
      </w:r>
    </w:p>
    <w:p w14:paraId="6A4F4A64" w14:textId="297911EC" w:rsidR="5E21ABCE" w:rsidRPr="00753963" w:rsidRDefault="5E21ABCE" w:rsidP="5E21ABCE">
      <w:pPr>
        <w:rPr>
          <w:sz w:val="28"/>
          <w:szCs w:val="28"/>
        </w:rPr>
      </w:pPr>
    </w:p>
    <w:p w14:paraId="5A512200" w14:textId="6D8D6489" w:rsidR="5E21ABCE" w:rsidRPr="00753963" w:rsidRDefault="00753963" w:rsidP="237FAB29">
      <w:pPr>
        <w:rPr>
          <w:b/>
          <w:bCs/>
          <w:sz w:val="28"/>
          <w:szCs w:val="28"/>
          <w:u w:val="single"/>
        </w:rPr>
      </w:pPr>
      <w:r w:rsidRPr="00753963">
        <w:rPr>
          <w:b/>
          <w:bCs/>
          <w:sz w:val="28"/>
          <w:szCs w:val="28"/>
          <w:u w:val="single"/>
        </w:rPr>
        <w:t>MSLETB</w:t>
      </w:r>
      <w:r w:rsidR="237FAB29" w:rsidRPr="00753963">
        <w:rPr>
          <w:b/>
          <w:bCs/>
          <w:sz w:val="28"/>
          <w:szCs w:val="28"/>
          <w:u w:val="single"/>
        </w:rPr>
        <w:t xml:space="preserve"> Further Education and Training Centre Managers/Programme Coordinators will</w:t>
      </w:r>
      <w:r w:rsidR="237FAB29" w:rsidRPr="00753963">
        <w:rPr>
          <w:b/>
          <w:bCs/>
          <w:sz w:val="28"/>
          <w:szCs w:val="28"/>
        </w:rPr>
        <w:t xml:space="preserve"> </w:t>
      </w:r>
    </w:p>
    <w:p w14:paraId="336C8135" w14:textId="046AB8B8" w:rsidR="2A3CCA5D" w:rsidRPr="00753963" w:rsidRDefault="2A3CCA5D" w:rsidP="2A3CCA5D">
      <w:pPr>
        <w:rPr>
          <w:b/>
          <w:bCs/>
          <w:sz w:val="28"/>
          <w:szCs w:val="28"/>
        </w:rPr>
      </w:pPr>
    </w:p>
    <w:p w14:paraId="677950B8" w14:textId="5850E6A7" w:rsidR="2A3CCA5D" w:rsidRPr="00753963" w:rsidRDefault="237FAB29" w:rsidP="237FAB29">
      <w:pPr>
        <w:pStyle w:val="ListParagraph"/>
        <w:numPr>
          <w:ilvl w:val="0"/>
          <w:numId w:val="5"/>
        </w:numPr>
        <w:spacing w:line="360" w:lineRule="auto"/>
        <w:rPr>
          <w:sz w:val="28"/>
          <w:szCs w:val="28"/>
        </w:rPr>
      </w:pPr>
      <w:r w:rsidRPr="00753963">
        <w:rPr>
          <w:sz w:val="28"/>
          <w:szCs w:val="28"/>
        </w:rPr>
        <w:t>actively promote a whole service approach to integrating literacy and numeracy</w:t>
      </w:r>
    </w:p>
    <w:p w14:paraId="3DA0E9EA" w14:textId="2022D436" w:rsidR="2A3CCA5D" w:rsidRPr="00753963" w:rsidRDefault="237FAB29" w:rsidP="237FAB29">
      <w:pPr>
        <w:pStyle w:val="ListParagraph"/>
        <w:numPr>
          <w:ilvl w:val="0"/>
          <w:numId w:val="5"/>
        </w:numPr>
        <w:spacing w:after="160" w:line="360" w:lineRule="auto"/>
        <w:rPr>
          <w:sz w:val="28"/>
          <w:szCs w:val="28"/>
        </w:rPr>
      </w:pPr>
      <w:r w:rsidRPr="00753963">
        <w:rPr>
          <w:sz w:val="28"/>
          <w:szCs w:val="28"/>
        </w:rPr>
        <w:t>participate in the organisation’s Literacy Working Group and contribute to the development and implementation of a literacy plan for their centre’s programmes (See Appendix 1)</w:t>
      </w:r>
    </w:p>
    <w:p w14:paraId="10F696D9" w14:textId="19E7CB0B" w:rsidR="2A3CCA5D" w:rsidRPr="00753963" w:rsidRDefault="237FAB29" w:rsidP="237FAB29">
      <w:pPr>
        <w:pStyle w:val="ListParagraph"/>
        <w:numPr>
          <w:ilvl w:val="0"/>
          <w:numId w:val="5"/>
        </w:numPr>
        <w:spacing w:after="160" w:line="360" w:lineRule="auto"/>
        <w:rPr>
          <w:sz w:val="28"/>
          <w:szCs w:val="28"/>
        </w:rPr>
      </w:pPr>
      <w:r w:rsidRPr="00753963">
        <w:rPr>
          <w:sz w:val="28"/>
          <w:szCs w:val="28"/>
        </w:rPr>
        <w:t xml:space="preserve"> collaborate with the organisation’s literacy service on methodologies to analyse the literacy and numeracy skills required to successfully complete their programmes</w:t>
      </w:r>
    </w:p>
    <w:p w14:paraId="2A905199" w14:textId="0ACB22BE" w:rsidR="2A3CCA5D" w:rsidRPr="00753963" w:rsidRDefault="237FAB29" w:rsidP="237FAB29">
      <w:pPr>
        <w:pStyle w:val="ListParagraph"/>
        <w:numPr>
          <w:ilvl w:val="0"/>
          <w:numId w:val="5"/>
        </w:numPr>
        <w:spacing w:after="160" w:line="360" w:lineRule="auto"/>
        <w:rPr>
          <w:sz w:val="28"/>
          <w:szCs w:val="28"/>
        </w:rPr>
      </w:pPr>
      <w:r w:rsidRPr="00753963">
        <w:rPr>
          <w:sz w:val="28"/>
          <w:szCs w:val="28"/>
        </w:rPr>
        <w:t xml:space="preserve"> develop a flexible working partnership between FET teachers/tutors and literacy staff to respond to learners’ programme related literacy needs </w:t>
      </w:r>
    </w:p>
    <w:p w14:paraId="5BF6591A" w14:textId="7FE28288" w:rsidR="2A3CCA5D" w:rsidRPr="00753963" w:rsidRDefault="237FAB29" w:rsidP="237FAB29">
      <w:pPr>
        <w:pStyle w:val="ListParagraph"/>
        <w:numPr>
          <w:ilvl w:val="0"/>
          <w:numId w:val="5"/>
        </w:numPr>
        <w:spacing w:after="160" w:line="360" w:lineRule="auto"/>
        <w:rPr>
          <w:sz w:val="28"/>
          <w:szCs w:val="28"/>
        </w:rPr>
      </w:pPr>
      <w:r w:rsidRPr="00753963">
        <w:rPr>
          <w:sz w:val="28"/>
          <w:szCs w:val="28"/>
        </w:rPr>
        <w:t xml:space="preserve"> have a clear recruitment and access policy in place, including assessment/screening, to ensure correct placement of learners and identify potential literacy/numeracy difficulties</w:t>
      </w:r>
    </w:p>
    <w:p w14:paraId="6AA0CF86" w14:textId="21C73572" w:rsidR="2A3CCA5D" w:rsidRPr="00753963" w:rsidRDefault="237FAB29" w:rsidP="237FAB29">
      <w:pPr>
        <w:pStyle w:val="ListParagraph"/>
        <w:numPr>
          <w:ilvl w:val="0"/>
          <w:numId w:val="5"/>
        </w:numPr>
        <w:spacing w:after="160" w:line="360" w:lineRule="auto"/>
        <w:rPr>
          <w:sz w:val="28"/>
          <w:szCs w:val="28"/>
        </w:rPr>
      </w:pPr>
      <w:r w:rsidRPr="00753963">
        <w:rPr>
          <w:sz w:val="28"/>
          <w:szCs w:val="28"/>
        </w:rPr>
        <w:t>inform learners of the literacy and numeracy skills required to successfully complete programmes</w:t>
      </w:r>
    </w:p>
    <w:p w14:paraId="3195E3C0" w14:textId="775E25F7" w:rsidR="2A3CCA5D" w:rsidRPr="00753963" w:rsidRDefault="237FAB29" w:rsidP="237FAB29">
      <w:pPr>
        <w:pStyle w:val="ListParagraph"/>
        <w:numPr>
          <w:ilvl w:val="0"/>
          <w:numId w:val="5"/>
        </w:numPr>
        <w:spacing w:after="160" w:line="360" w:lineRule="auto"/>
        <w:rPr>
          <w:sz w:val="28"/>
          <w:szCs w:val="28"/>
        </w:rPr>
      </w:pPr>
      <w:r w:rsidRPr="00753963">
        <w:rPr>
          <w:sz w:val="28"/>
          <w:szCs w:val="28"/>
        </w:rPr>
        <w:t xml:space="preserve">disseminate information on support/access courses available to learners </w:t>
      </w:r>
    </w:p>
    <w:p w14:paraId="2DD75AF8" w14:textId="1C637A7D" w:rsidR="2A3CCA5D" w:rsidRPr="00753963" w:rsidRDefault="237FAB29" w:rsidP="237FAB29">
      <w:pPr>
        <w:pStyle w:val="ListParagraph"/>
        <w:numPr>
          <w:ilvl w:val="0"/>
          <w:numId w:val="5"/>
        </w:numPr>
        <w:spacing w:after="160" w:line="360" w:lineRule="auto"/>
        <w:rPr>
          <w:sz w:val="28"/>
          <w:szCs w:val="28"/>
        </w:rPr>
      </w:pPr>
      <w:r w:rsidRPr="00753963">
        <w:rPr>
          <w:sz w:val="28"/>
          <w:szCs w:val="28"/>
        </w:rPr>
        <w:t>facilitate staff attendance at training</w:t>
      </w:r>
    </w:p>
    <w:p w14:paraId="67C3CA36" w14:textId="6FAF6EEF" w:rsidR="67D0A953" w:rsidRPr="00753963" w:rsidRDefault="67D0A953" w:rsidP="496FB881">
      <w:pPr>
        <w:spacing w:line="360" w:lineRule="auto"/>
        <w:rPr>
          <w:sz w:val="28"/>
          <w:szCs w:val="28"/>
        </w:rPr>
      </w:pPr>
    </w:p>
    <w:p w14:paraId="5E32E2B9" w14:textId="1BFD176D" w:rsidR="67D0A953" w:rsidRPr="00753963" w:rsidRDefault="00753963" w:rsidP="237FAB29">
      <w:pPr>
        <w:rPr>
          <w:b/>
          <w:bCs/>
          <w:sz w:val="28"/>
          <w:szCs w:val="28"/>
          <w:u w:val="single"/>
        </w:rPr>
      </w:pPr>
      <w:r w:rsidRPr="00753963">
        <w:rPr>
          <w:b/>
          <w:bCs/>
          <w:sz w:val="28"/>
          <w:szCs w:val="28"/>
          <w:u w:val="single"/>
        </w:rPr>
        <w:t xml:space="preserve">MSLETB </w:t>
      </w:r>
      <w:r w:rsidR="237FAB29" w:rsidRPr="00753963">
        <w:rPr>
          <w:b/>
          <w:bCs/>
          <w:sz w:val="28"/>
          <w:szCs w:val="28"/>
          <w:u w:val="single"/>
        </w:rPr>
        <w:t>Further Education and Training Literacy/Basic Education Service</w:t>
      </w:r>
      <w:r w:rsidR="237FAB29" w:rsidRPr="00753963">
        <w:rPr>
          <w:b/>
          <w:bCs/>
          <w:sz w:val="28"/>
          <w:szCs w:val="28"/>
        </w:rPr>
        <w:t xml:space="preserve"> </w:t>
      </w:r>
      <w:r w:rsidR="237FAB29" w:rsidRPr="00753963">
        <w:rPr>
          <w:b/>
          <w:bCs/>
          <w:sz w:val="28"/>
          <w:szCs w:val="28"/>
          <w:u w:val="single"/>
        </w:rPr>
        <w:t>will</w:t>
      </w:r>
      <w:r w:rsidR="237FAB29" w:rsidRPr="00753963">
        <w:rPr>
          <w:b/>
          <w:bCs/>
          <w:sz w:val="28"/>
          <w:szCs w:val="28"/>
        </w:rPr>
        <w:t xml:space="preserve"> </w:t>
      </w:r>
    </w:p>
    <w:p w14:paraId="06C6E556" w14:textId="294B68D4" w:rsidR="67D0A953" w:rsidRPr="00753963" w:rsidRDefault="67D0A953" w:rsidP="67D0A953">
      <w:pPr>
        <w:rPr>
          <w:b/>
          <w:bCs/>
          <w:sz w:val="28"/>
          <w:szCs w:val="28"/>
          <w:u w:val="single"/>
        </w:rPr>
      </w:pPr>
    </w:p>
    <w:p w14:paraId="3F183FC7" w14:textId="60A74BF1" w:rsidR="67D0A953" w:rsidRPr="00753963" w:rsidRDefault="237FAB29" w:rsidP="237FAB29">
      <w:pPr>
        <w:pStyle w:val="ListParagraph"/>
        <w:numPr>
          <w:ilvl w:val="0"/>
          <w:numId w:val="4"/>
        </w:numPr>
        <w:spacing w:after="160" w:line="360" w:lineRule="auto"/>
        <w:rPr>
          <w:sz w:val="28"/>
          <w:szCs w:val="28"/>
        </w:rPr>
      </w:pPr>
      <w:r w:rsidRPr="00753963">
        <w:rPr>
          <w:sz w:val="28"/>
          <w:szCs w:val="28"/>
        </w:rPr>
        <w:t xml:space="preserve"> actively promote a whole organisation approach to literacy and numeracy </w:t>
      </w:r>
    </w:p>
    <w:p w14:paraId="4F3C6F6D" w14:textId="082C54FF" w:rsidR="67D0A953" w:rsidRPr="00753963" w:rsidRDefault="237FAB29" w:rsidP="237FAB29">
      <w:pPr>
        <w:pStyle w:val="ListParagraph"/>
        <w:numPr>
          <w:ilvl w:val="0"/>
          <w:numId w:val="4"/>
        </w:numPr>
        <w:spacing w:after="160" w:line="360" w:lineRule="auto"/>
        <w:rPr>
          <w:sz w:val="28"/>
          <w:szCs w:val="28"/>
        </w:rPr>
      </w:pPr>
      <w:r w:rsidRPr="00753963">
        <w:rPr>
          <w:sz w:val="28"/>
          <w:szCs w:val="28"/>
        </w:rPr>
        <w:lastRenderedPageBreak/>
        <w:t xml:space="preserve">provide Integrating Literacy Training to programme coordinators, teachers and tutors </w:t>
      </w:r>
    </w:p>
    <w:p w14:paraId="58DB5861" w14:textId="5F3B521F" w:rsidR="67D0A953" w:rsidRPr="00753963" w:rsidRDefault="237FAB29" w:rsidP="237FAB29">
      <w:pPr>
        <w:pStyle w:val="ListParagraph"/>
        <w:numPr>
          <w:ilvl w:val="0"/>
          <w:numId w:val="4"/>
        </w:numPr>
        <w:spacing w:after="160" w:line="360" w:lineRule="auto"/>
        <w:rPr>
          <w:sz w:val="28"/>
          <w:szCs w:val="28"/>
        </w:rPr>
      </w:pPr>
      <w:r w:rsidRPr="00753963">
        <w:rPr>
          <w:sz w:val="28"/>
          <w:szCs w:val="28"/>
        </w:rPr>
        <w:t>provide literacy awareness training for administration, guidance, reception and frontline staff</w:t>
      </w:r>
    </w:p>
    <w:p w14:paraId="36607452" w14:textId="380132FA" w:rsidR="67D0A953" w:rsidRPr="00753963" w:rsidRDefault="237FAB29" w:rsidP="237FAB29">
      <w:pPr>
        <w:pStyle w:val="ListParagraph"/>
        <w:numPr>
          <w:ilvl w:val="0"/>
          <w:numId w:val="4"/>
        </w:numPr>
        <w:spacing w:after="160" w:line="360" w:lineRule="auto"/>
        <w:rPr>
          <w:sz w:val="28"/>
          <w:szCs w:val="28"/>
        </w:rPr>
      </w:pPr>
      <w:r w:rsidRPr="00753963">
        <w:rPr>
          <w:sz w:val="28"/>
          <w:szCs w:val="28"/>
        </w:rPr>
        <w:t xml:space="preserve"> support education and training managers/programme coordinators and Guidance </w:t>
      </w:r>
      <w:r w:rsidR="00753963" w:rsidRPr="00753963">
        <w:rPr>
          <w:sz w:val="28"/>
          <w:szCs w:val="28"/>
        </w:rPr>
        <w:t>Counsellors in</w:t>
      </w:r>
      <w:r w:rsidRPr="00753963">
        <w:rPr>
          <w:sz w:val="28"/>
          <w:szCs w:val="28"/>
        </w:rPr>
        <w:t xml:space="preserve"> assessing the literacy skills of learners applying for courses</w:t>
      </w:r>
    </w:p>
    <w:p w14:paraId="2EE0654C" w14:textId="797A147B" w:rsidR="67D0A953" w:rsidRPr="00753963" w:rsidRDefault="237FAB29" w:rsidP="237FAB29">
      <w:pPr>
        <w:pStyle w:val="ListParagraph"/>
        <w:numPr>
          <w:ilvl w:val="0"/>
          <w:numId w:val="4"/>
        </w:numPr>
        <w:spacing w:after="160" w:line="360" w:lineRule="auto"/>
        <w:rPr>
          <w:sz w:val="28"/>
          <w:szCs w:val="28"/>
        </w:rPr>
      </w:pPr>
      <w:r w:rsidRPr="00753963">
        <w:rPr>
          <w:sz w:val="28"/>
          <w:szCs w:val="28"/>
        </w:rPr>
        <w:t xml:space="preserve"> assist centres in the use of Plain English in the development of brochures and publicity materials</w:t>
      </w:r>
    </w:p>
    <w:p w14:paraId="1115035B" w14:textId="2695E632" w:rsidR="67D0A953" w:rsidRPr="00753963" w:rsidRDefault="237FAB29" w:rsidP="237FAB29">
      <w:pPr>
        <w:pStyle w:val="ListParagraph"/>
        <w:numPr>
          <w:ilvl w:val="0"/>
          <w:numId w:val="4"/>
        </w:numPr>
        <w:spacing w:after="160" w:line="360" w:lineRule="auto"/>
        <w:rPr>
          <w:sz w:val="28"/>
          <w:szCs w:val="28"/>
        </w:rPr>
      </w:pPr>
      <w:r w:rsidRPr="00753963">
        <w:rPr>
          <w:sz w:val="28"/>
          <w:szCs w:val="28"/>
        </w:rPr>
        <w:t xml:space="preserve">support literacy proofing of assessment materials e.g. guidelines, briefs and tasks </w:t>
      </w:r>
    </w:p>
    <w:p w14:paraId="24EFE00D" w14:textId="4526302A" w:rsidR="496FB881" w:rsidRPr="00753963" w:rsidRDefault="237FAB29" w:rsidP="237FAB29">
      <w:pPr>
        <w:pStyle w:val="ListParagraph"/>
        <w:numPr>
          <w:ilvl w:val="0"/>
          <w:numId w:val="4"/>
        </w:numPr>
        <w:spacing w:after="160" w:line="360" w:lineRule="auto"/>
        <w:rPr>
          <w:sz w:val="28"/>
          <w:szCs w:val="28"/>
        </w:rPr>
      </w:pPr>
      <w:r w:rsidRPr="00753963">
        <w:rPr>
          <w:sz w:val="28"/>
          <w:szCs w:val="28"/>
        </w:rPr>
        <w:t xml:space="preserve">collaborate with centre managers/programme coordinators to address literacy barriers to learning and to fair assessment </w:t>
      </w:r>
    </w:p>
    <w:p w14:paraId="2D756120" w14:textId="5C44F998" w:rsidR="496FB881" w:rsidRPr="00753963" w:rsidRDefault="237FAB29" w:rsidP="237FAB29">
      <w:pPr>
        <w:pStyle w:val="ListParagraph"/>
        <w:numPr>
          <w:ilvl w:val="0"/>
          <w:numId w:val="4"/>
        </w:numPr>
        <w:spacing w:after="160" w:line="360" w:lineRule="auto"/>
        <w:rPr>
          <w:sz w:val="28"/>
          <w:szCs w:val="28"/>
        </w:rPr>
      </w:pPr>
      <w:r w:rsidRPr="00753963">
        <w:rPr>
          <w:sz w:val="28"/>
          <w:szCs w:val="28"/>
        </w:rPr>
        <w:t xml:space="preserve">recommend </w:t>
      </w:r>
      <w:r w:rsidR="000C5628" w:rsidRPr="00753963">
        <w:rPr>
          <w:sz w:val="28"/>
          <w:szCs w:val="28"/>
        </w:rPr>
        <w:t>strategies</w:t>
      </w:r>
      <w:r w:rsidRPr="00753963">
        <w:rPr>
          <w:sz w:val="28"/>
          <w:szCs w:val="28"/>
        </w:rPr>
        <w:t xml:space="preserve"> to assist learners to develop literacy skills required to successfully complete their FET programme</w:t>
      </w:r>
    </w:p>
    <w:p w14:paraId="6EE00EA1" w14:textId="60C583DA" w:rsidR="496FB881" w:rsidRPr="00753963" w:rsidRDefault="496FB881" w:rsidP="6BA94BC0">
      <w:pPr>
        <w:spacing w:line="360" w:lineRule="auto"/>
        <w:rPr>
          <w:sz w:val="28"/>
          <w:szCs w:val="28"/>
        </w:rPr>
      </w:pPr>
    </w:p>
    <w:p w14:paraId="6C750B67" w14:textId="3F0CA079" w:rsidR="496FB881" w:rsidRPr="00753963" w:rsidRDefault="00753963" w:rsidP="237FAB29">
      <w:pPr>
        <w:rPr>
          <w:b/>
          <w:bCs/>
          <w:sz w:val="28"/>
          <w:szCs w:val="28"/>
          <w:u w:val="single"/>
        </w:rPr>
      </w:pPr>
      <w:r w:rsidRPr="00753963">
        <w:rPr>
          <w:b/>
          <w:bCs/>
          <w:sz w:val="28"/>
          <w:szCs w:val="28"/>
          <w:u w:val="single"/>
        </w:rPr>
        <w:t>MSLETB</w:t>
      </w:r>
      <w:r w:rsidR="237FAB29" w:rsidRPr="00753963">
        <w:rPr>
          <w:b/>
          <w:bCs/>
          <w:sz w:val="28"/>
          <w:szCs w:val="28"/>
          <w:u w:val="single"/>
        </w:rPr>
        <w:t xml:space="preserve"> Further Education and Training Guidance and Information Service will:</w:t>
      </w:r>
    </w:p>
    <w:p w14:paraId="21EFBA81" w14:textId="571A0FEC" w:rsidR="496FB881" w:rsidRPr="00753963" w:rsidRDefault="496FB881" w:rsidP="6BA94BC0">
      <w:pPr>
        <w:rPr>
          <w:b/>
          <w:bCs/>
          <w:sz w:val="28"/>
          <w:szCs w:val="28"/>
          <w:u w:val="single"/>
        </w:rPr>
      </w:pPr>
    </w:p>
    <w:p w14:paraId="4BD36A1E" w14:textId="5CA9453B" w:rsidR="496FB881" w:rsidRPr="00753963" w:rsidRDefault="237FAB29" w:rsidP="40EC8885">
      <w:pPr>
        <w:pStyle w:val="ListParagraph"/>
        <w:numPr>
          <w:ilvl w:val="0"/>
          <w:numId w:val="5"/>
        </w:numPr>
        <w:spacing w:after="160" w:line="259" w:lineRule="auto"/>
        <w:rPr>
          <w:sz w:val="28"/>
          <w:szCs w:val="28"/>
        </w:rPr>
      </w:pPr>
      <w:r w:rsidRPr="00753963">
        <w:rPr>
          <w:sz w:val="28"/>
          <w:szCs w:val="28"/>
        </w:rPr>
        <w:t>actively promote a whole service approach to integrating literacy and numeracy</w:t>
      </w:r>
    </w:p>
    <w:p w14:paraId="04EA739A" w14:textId="4BD54162" w:rsidR="496FB881" w:rsidRPr="00753963" w:rsidRDefault="237FAB29" w:rsidP="237FAB29">
      <w:pPr>
        <w:pStyle w:val="ListParagraph"/>
        <w:numPr>
          <w:ilvl w:val="0"/>
          <w:numId w:val="5"/>
        </w:numPr>
        <w:spacing w:after="160" w:line="360" w:lineRule="auto"/>
        <w:rPr>
          <w:sz w:val="28"/>
          <w:szCs w:val="28"/>
          <w:u w:val="single"/>
        </w:rPr>
      </w:pPr>
      <w:r w:rsidRPr="00753963">
        <w:rPr>
          <w:sz w:val="28"/>
          <w:szCs w:val="28"/>
        </w:rPr>
        <w:t xml:space="preserve">participate in the organisation’s Literacy Working Group and contribute to the development and implementation of a literacy plan </w:t>
      </w:r>
    </w:p>
    <w:p w14:paraId="6B35CDAF" w14:textId="1011748B" w:rsidR="496FB881" w:rsidRPr="00753963" w:rsidRDefault="237FAB29" w:rsidP="237FAB29">
      <w:pPr>
        <w:pStyle w:val="ListParagraph"/>
        <w:numPr>
          <w:ilvl w:val="0"/>
          <w:numId w:val="5"/>
        </w:numPr>
        <w:spacing w:after="160" w:line="360" w:lineRule="auto"/>
        <w:rPr>
          <w:sz w:val="28"/>
          <w:szCs w:val="28"/>
          <w:u w:val="single"/>
        </w:rPr>
      </w:pPr>
      <w:r w:rsidRPr="00753963">
        <w:rPr>
          <w:sz w:val="28"/>
          <w:szCs w:val="28"/>
        </w:rPr>
        <w:t xml:space="preserve">Collaborate with the Literacy/Basic Education Service on assessment of learners </w:t>
      </w:r>
    </w:p>
    <w:p w14:paraId="3BD44AF5" w14:textId="7E896C41" w:rsidR="496FB881" w:rsidRPr="00753963" w:rsidRDefault="237FAB29" w:rsidP="40EC8885">
      <w:pPr>
        <w:pStyle w:val="ListParagraph"/>
        <w:numPr>
          <w:ilvl w:val="0"/>
          <w:numId w:val="5"/>
        </w:numPr>
        <w:spacing w:after="160" w:line="360" w:lineRule="auto"/>
        <w:rPr>
          <w:sz w:val="28"/>
          <w:szCs w:val="28"/>
        </w:rPr>
      </w:pPr>
      <w:r w:rsidRPr="00753963">
        <w:rPr>
          <w:sz w:val="28"/>
          <w:szCs w:val="28"/>
        </w:rPr>
        <w:t>inform learners of the literacy and numeracy skills required to successfully complete programmes</w:t>
      </w:r>
    </w:p>
    <w:p w14:paraId="0B10356D" w14:textId="7C6E0E6D" w:rsidR="496FB881" w:rsidRPr="00753963" w:rsidRDefault="237FAB29" w:rsidP="237FAB29">
      <w:pPr>
        <w:pStyle w:val="ListParagraph"/>
        <w:numPr>
          <w:ilvl w:val="0"/>
          <w:numId w:val="5"/>
        </w:numPr>
        <w:spacing w:after="160" w:line="360" w:lineRule="auto"/>
        <w:rPr>
          <w:sz w:val="28"/>
          <w:szCs w:val="28"/>
        </w:rPr>
      </w:pPr>
      <w:r w:rsidRPr="00753963">
        <w:rPr>
          <w:sz w:val="28"/>
          <w:szCs w:val="28"/>
        </w:rPr>
        <w:lastRenderedPageBreak/>
        <w:t xml:space="preserve">provide information and advice on support/access courses available to learners </w:t>
      </w:r>
    </w:p>
    <w:p w14:paraId="4B8B32A2" w14:textId="55357FB9" w:rsidR="496FB881" w:rsidRPr="00753963" w:rsidRDefault="237FAB29" w:rsidP="237FAB29">
      <w:pPr>
        <w:pStyle w:val="ListParagraph"/>
        <w:numPr>
          <w:ilvl w:val="0"/>
          <w:numId w:val="5"/>
        </w:numPr>
        <w:spacing w:after="160" w:line="360" w:lineRule="auto"/>
        <w:rPr>
          <w:sz w:val="28"/>
          <w:szCs w:val="28"/>
        </w:rPr>
      </w:pPr>
      <w:r w:rsidRPr="00753963">
        <w:rPr>
          <w:sz w:val="28"/>
          <w:szCs w:val="28"/>
        </w:rPr>
        <w:t>facilitate staff attendance at training</w:t>
      </w:r>
    </w:p>
    <w:p w14:paraId="26DB74BC" w14:textId="77777777" w:rsidR="00161DFC" w:rsidRPr="00753963" w:rsidRDefault="00161DFC" w:rsidP="6BA94BC0">
      <w:pPr>
        <w:spacing w:line="360" w:lineRule="auto"/>
        <w:ind w:left="360"/>
        <w:rPr>
          <w:sz w:val="28"/>
          <w:szCs w:val="28"/>
        </w:rPr>
      </w:pPr>
    </w:p>
    <w:p w14:paraId="170877F4" w14:textId="42C10EB8" w:rsidR="496FB881" w:rsidRPr="00753963" w:rsidRDefault="00753963" w:rsidP="237FAB29">
      <w:pPr>
        <w:spacing w:line="360" w:lineRule="auto"/>
        <w:ind w:left="360"/>
        <w:rPr>
          <w:b/>
          <w:bCs/>
          <w:sz w:val="28"/>
          <w:szCs w:val="28"/>
          <w:u w:val="single"/>
        </w:rPr>
      </w:pPr>
      <w:r w:rsidRPr="00753963">
        <w:rPr>
          <w:b/>
          <w:bCs/>
          <w:sz w:val="28"/>
          <w:szCs w:val="28"/>
          <w:u w:val="single"/>
        </w:rPr>
        <w:t>MSLETB</w:t>
      </w:r>
      <w:r w:rsidR="237FAB29" w:rsidRPr="00753963">
        <w:rPr>
          <w:b/>
          <w:bCs/>
          <w:sz w:val="28"/>
          <w:szCs w:val="28"/>
          <w:u w:val="single"/>
        </w:rPr>
        <w:t xml:space="preserve"> Further Education and Training Teacher and Tutor will:</w:t>
      </w:r>
    </w:p>
    <w:p w14:paraId="2613622A" w14:textId="6056BD57" w:rsidR="496FB881" w:rsidRPr="00753963" w:rsidRDefault="237FAB29" w:rsidP="237FAB29">
      <w:pPr>
        <w:pStyle w:val="ListParagraph"/>
        <w:numPr>
          <w:ilvl w:val="0"/>
          <w:numId w:val="7"/>
        </w:numPr>
        <w:spacing w:after="160" w:line="360" w:lineRule="auto"/>
        <w:rPr>
          <w:sz w:val="28"/>
          <w:szCs w:val="28"/>
        </w:rPr>
      </w:pPr>
      <w:r w:rsidRPr="00753963">
        <w:rPr>
          <w:sz w:val="28"/>
          <w:szCs w:val="28"/>
        </w:rPr>
        <w:t>Include literacy and numeracy skills relevant to their subject as an overall objective of the programme</w:t>
      </w:r>
    </w:p>
    <w:p w14:paraId="784302F2" w14:textId="40114E7A" w:rsidR="496FB881" w:rsidRPr="00753963" w:rsidRDefault="237FAB29" w:rsidP="237FAB29">
      <w:pPr>
        <w:pStyle w:val="ListParagraph"/>
        <w:numPr>
          <w:ilvl w:val="0"/>
          <w:numId w:val="7"/>
        </w:numPr>
        <w:spacing w:after="160" w:line="360" w:lineRule="auto"/>
        <w:rPr>
          <w:sz w:val="28"/>
          <w:szCs w:val="28"/>
        </w:rPr>
      </w:pPr>
      <w:r w:rsidRPr="00753963">
        <w:rPr>
          <w:sz w:val="28"/>
          <w:szCs w:val="28"/>
        </w:rPr>
        <w:t>Analyse programme content to determine the literacy and numeracy skills required by learners to participate fully on the programme</w:t>
      </w:r>
    </w:p>
    <w:p w14:paraId="53509EB2" w14:textId="78BBF572" w:rsidR="496FB881" w:rsidRPr="00753963" w:rsidRDefault="237FAB29" w:rsidP="237FAB29">
      <w:pPr>
        <w:pStyle w:val="ListParagraph"/>
        <w:numPr>
          <w:ilvl w:val="0"/>
          <w:numId w:val="7"/>
        </w:numPr>
        <w:spacing w:after="160" w:line="360" w:lineRule="auto"/>
        <w:rPr>
          <w:sz w:val="28"/>
          <w:szCs w:val="28"/>
        </w:rPr>
      </w:pPr>
      <w:r w:rsidRPr="00753963">
        <w:rPr>
          <w:sz w:val="28"/>
          <w:szCs w:val="28"/>
        </w:rPr>
        <w:t>Embed literacy and numeracy skills in Schemes of Work and Lesson Plans</w:t>
      </w:r>
    </w:p>
    <w:p w14:paraId="650E79A3" w14:textId="500911C4" w:rsidR="496FB881" w:rsidRPr="00753963" w:rsidRDefault="237FAB29" w:rsidP="237FAB29">
      <w:pPr>
        <w:pStyle w:val="ListParagraph"/>
        <w:numPr>
          <w:ilvl w:val="0"/>
          <w:numId w:val="7"/>
        </w:numPr>
        <w:spacing w:after="160" w:line="360" w:lineRule="auto"/>
        <w:rPr>
          <w:sz w:val="28"/>
          <w:szCs w:val="28"/>
        </w:rPr>
      </w:pPr>
      <w:r w:rsidRPr="00753963">
        <w:rPr>
          <w:sz w:val="28"/>
          <w:szCs w:val="28"/>
        </w:rPr>
        <w:t xml:space="preserve">Support students to identify their individual Learning Style </w:t>
      </w:r>
    </w:p>
    <w:p w14:paraId="5BEE8979" w14:textId="6716FCA9" w:rsidR="496FB881" w:rsidRPr="00753963" w:rsidRDefault="237FAB29" w:rsidP="237FAB29">
      <w:pPr>
        <w:pStyle w:val="ListParagraph"/>
        <w:numPr>
          <w:ilvl w:val="0"/>
          <w:numId w:val="7"/>
        </w:numPr>
        <w:spacing w:after="160" w:line="360" w:lineRule="auto"/>
        <w:rPr>
          <w:sz w:val="28"/>
          <w:szCs w:val="28"/>
        </w:rPr>
      </w:pPr>
      <w:r w:rsidRPr="00753963">
        <w:rPr>
          <w:sz w:val="28"/>
          <w:szCs w:val="28"/>
        </w:rPr>
        <w:t xml:space="preserve">Collaborate with centre managers/programme coordinators on literacy assessment for all learners </w:t>
      </w:r>
    </w:p>
    <w:p w14:paraId="2165BBD7" w14:textId="54223417" w:rsidR="496FB881" w:rsidRPr="00753963" w:rsidRDefault="237FAB29" w:rsidP="237FAB29">
      <w:pPr>
        <w:pStyle w:val="ListParagraph"/>
        <w:numPr>
          <w:ilvl w:val="0"/>
          <w:numId w:val="7"/>
        </w:numPr>
        <w:spacing w:after="160" w:line="360" w:lineRule="auto"/>
        <w:rPr>
          <w:sz w:val="28"/>
          <w:szCs w:val="28"/>
        </w:rPr>
      </w:pPr>
      <w:r w:rsidRPr="00753963">
        <w:rPr>
          <w:sz w:val="28"/>
          <w:szCs w:val="28"/>
        </w:rPr>
        <w:t>Use a range of teaching strategies and methodologies to support learners who may have difficulties in literacy, language and/or numeracy related to the programme</w:t>
      </w:r>
    </w:p>
    <w:p w14:paraId="1A81C53B" w14:textId="7CD72375" w:rsidR="496FB881" w:rsidRPr="00753963" w:rsidRDefault="237FAB29" w:rsidP="237FAB29">
      <w:pPr>
        <w:pStyle w:val="ListParagraph"/>
        <w:numPr>
          <w:ilvl w:val="0"/>
          <w:numId w:val="7"/>
        </w:numPr>
        <w:spacing w:after="160" w:line="360" w:lineRule="auto"/>
        <w:rPr>
          <w:sz w:val="28"/>
          <w:szCs w:val="28"/>
        </w:rPr>
      </w:pPr>
      <w:r w:rsidRPr="00753963">
        <w:rPr>
          <w:sz w:val="28"/>
          <w:szCs w:val="28"/>
        </w:rPr>
        <w:t xml:space="preserve">Use Plain English when designing notes and handouts </w:t>
      </w:r>
    </w:p>
    <w:p w14:paraId="0E359E43" w14:textId="2CCDE5C0" w:rsidR="496FB881" w:rsidRPr="00753963" w:rsidRDefault="237FAB29" w:rsidP="237FAB29">
      <w:pPr>
        <w:pStyle w:val="ListParagraph"/>
        <w:numPr>
          <w:ilvl w:val="0"/>
          <w:numId w:val="7"/>
        </w:numPr>
        <w:spacing w:after="160" w:line="360" w:lineRule="auto"/>
        <w:rPr>
          <w:sz w:val="28"/>
          <w:szCs w:val="28"/>
        </w:rPr>
      </w:pPr>
      <w:r w:rsidRPr="00753963">
        <w:rPr>
          <w:sz w:val="28"/>
          <w:szCs w:val="28"/>
        </w:rPr>
        <w:t>Literacy proof assessment guidelines, briefs, tasks etc</w:t>
      </w:r>
    </w:p>
    <w:p w14:paraId="2DED87D2" w14:textId="5240D0CB" w:rsidR="496FB881" w:rsidRPr="00753963" w:rsidRDefault="237FAB29" w:rsidP="237FAB29">
      <w:pPr>
        <w:pStyle w:val="ListParagraph"/>
        <w:numPr>
          <w:ilvl w:val="0"/>
          <w:numId w:val="7"/>
        </w:numPr>
        <w:spacing w:after="160" w:line="360" w:lineRule="auto"/>
        <w:rPr>
          <w:sz w:val="28"/>
          <w:szCs w:val="28"/>
        </w:rPr>
      </w:pPr>
      <w:r w:rsidRPr="00753963">
        <w:rPr>
          <w:sz w:val="28"/>
          <w:szCs w:val="28"/>
        </w:rPr>
        <w:t xml:space="preserve">Collaborate with other subject tutors to integrate assessment where possible </w:t>
      </w:r>
    </w:p>
    <w:p w14:paraId="6AE94DA8" w14:textId="2F88CE6D" w:rsidR="6BA94BC0" w:rsidRPr="00753963" w:rsidRDefault="237FAB29" w:rsidP="237FAB29">
      <w:pPr>
        <w:pStyle w:val="ListParagraph"/>
        <w:numPr>
          <w:ilvl w:val="0"/>
          <w:numId w:val="7"/>
        </w:numPr>
        <w:spacing w:after="160" w:line="360" w:lineRule="auto"/>
        <w:rPr>
          <w:sz w:val="28"/>
          <w:szCs w:val="28"/>
        </w:rPr>
      </w:pPr>
      <w:r w:rsidRPr="00753963">
        <w:rPr>
          <w:sz w:val="28"/>
          <w:szCs w:val="28"/>
        </w:rPr>
        <w:t xml:space="preserve">Attend Integrating Literacy Training </w:t>
      </w:r>
    </w:p>
    <w:p w14:paraId="24AB7F56" w14:textId="6240CD46" w:rsidR="00161DFC" w:rsidRPr="00753963" w:rsidRDefault="00161DFC" w:rsidP="496FB881">
      <w:pPr>
        <w:spacing w:line="360" w:lineRule="auto"/>
        <w:rPr>
          <w:sz w:val="28"/>
          <w:szCs w:val="28"/>
        </w:rPr>
      </w:pPr>
    </w:p>
    <w:p w14:paraId="6B0FD7C2" w14:textId="59D52BCE" w:rsidR="00161DFC" w:rsidRPr="00753963" w:rsidRDefault="00161DFC" w:rsidP="496FB881">
      <w:pPr>
        <w:spacing w:line="360" w:lineRule="auto"/>
        <w:rPr>
          <w:sz w:val="28"/>
          <w:szCs w:val="28"/>
        </w:rPr>
      </w:pPr>
    </w:p>
    <w:p w14:paraId="61FE6144" w14:textId="76E648F6" w:rsidR="00161DFC" w:rsidRPr="00753963" w:rsidRDefault="00161DFC" w:rsidP="496FB881">
      <w:pPr>
        <w:spacing w:line="360" w:lineRule="auto"/>
        <w:rPr>
          <w:sz w:val="28"/>
          <w:szCs w:val="28"/>
        </w:rPr>
      </w:pPr>
    </w:p>
    <w:p w14:paraId="7B8A0EB5" w14:textId="7A633401" w:rsidR="00161DFC" w:rsidRPr="00753963" w:rsidRDefault="00161DFC" w:rsidP="496FB881">
      <w:pPr>
        <w:spacing w:line="360" w:lineRule="auto"/>
        <w:rPr>
          <w:sz w:val="28"/>
          <w:szCs w:val="28"/>
        </w:rPr>
      </w:pPr>
    </w:p>
    <w:p w14:paraId="4ACF0D1D" w14:textId="0436EA08" w:rsidR="00161DFC" w:rsidRPr="00753963" w:rsidRDefault="00161DFC" w:rsidP="496FB881">
      <w:pPr>
        <w:spacing w:line="360" w:lineRule="auto"/>
        <w:rPr>
          <w:sz w:val="28"/>
          <w:szCs w:val="28"/>
        </w:rPr>
      </w:pPr>
    </w:p>
    <w:p w14:paraId="7FF67C17" w14:textId="7F95E598" w:rsidR="5A161E37" w:rsidRPr="00AF37C1" w:rsidRDefault="007B6C78" w:rsidP="237FAB29">
      <w:pPr>
        <w:spacing w:line="360" w:lineRule="auto"/>
        <w:rPr>
          <w:b/>
          <w:bCs/>
          <w:sz w:val="28"/>
          <w:szCs w:val="28"/>
          <w:u w:val="single"/>
        </w:rPr>
      </w:pPr>
      <w:r>
        <w:rPr>
          <w:b/>
          <w:bCs/>
          <w:sz w:val="28"/>
          <w:szCs w:val="28"/>
          <w:u w:val="single"/>
        </w:rPr>
        <w:t>A</w:t>
      </w:r>
      <w:r w:rsidR="237FAB29" w:rsidRPr="237FAB29">
        <w:rPr>
          <w:b/>
          <w:bCs/>
          <w:sz w:val="28"/>
          <w:szCs w:val="28"/>
          <w:u w:val="single"/>
        </w:rPr>
        <w:t>ppendix 1</w:t>
      </w:r>
    </w:p>
    <w:p w14:paraId="7D35B24F" w14:textId="5C3F1EDE" w:rsidR="6BA94BC0" w:rsidRPr="00AF37C1" w:rsidRDefault="237FAB29" w:rsidP="237FAB29">
      <w:pPr>
        <w:spacing w:line="360" w:lineRule="auto"/>
        <w:jc w:val="center"/>
        <w:rPr>
          <w:sz w:val="28"/>
          <w:szCs w:val="28"/>
        </w:rPr>
      </w:pPr>
      <w:r w:rsidRPr="237FAB29">
        <w:rPr>
          <w:b/>
          <w:bCs/>
          <w:sz w:val="28"/>
          <w:szCs w:val="28"/>
          <w:u w:val="single"/>
        </w:rPr>
        <w:t xml:space="preserve">The FET Literacy Working Group </w:t>
      </w:r>
    </w:p>
    <w:p w14:paraId="7B650059" w14:textId="5FEC024F" w:rsidR="6BA94BC0" w:rsidRDefault="6BA94BC0" w:rsidP="40EC8885">
      <w:pPr>
        <w:spacing w:line="360" w:lineRule="auto"/>
        <w:jc w:val="center"/>
        <w:rPr>
          <w:b/>
          <w:bCs/>
          <w:u w:val="single"/>
        </w:rPr>
      </w:pPr>
    </w:p>
    <w:p w14:paraId="0BF8A5AF" w14:textId="00701290" w:rsidR="6BA94BC0" w:rsidRDefault="237FAB29" w:rsidP="6BA94BC0">
      <w:pPr>
        <w:spacing w:line="360" w:lineRule="auto"/>
      </w:pPr>
      <w:r>
        <w:t xml:space="preserve">A Literacy Working Group will be established to plan and implement literacy policy/procedures for the organisation.  The working group should include members from all sectors of FET to help implement and drive the plan and to liaise with their department staff and subject teachers/tutors on literacy issues and developments </w:t>
      </w:r>
    </w:p>
    <w:p w14:paraId="1E05C8F8" w14:textId="59958A25" w:rsidR="6BA94BC0" w:rsidRDefault="6BA94BC0" w:rsidP="6BA94BC0">
      <w:pPr>
        <w:spacing w:line="360" w:lineRule="auto"/>
      </w:pPr>
    </w:p>
    <w:p w14:paraId="5EF67397" w14:textId="4A16F750" w:rsidR="6BA94BC0" w:rsidRDefault="237FAB29" w:rsidP="6BA94BC0">
      <w:pPr>
        <w:spacing w:line="360" w:lineRule="auto"/>
      </w:pPr>
      <w:r>
        <w:t>The Literacy Working Group will be responsible for:</w:t>
      </w:r>
    </w:p>
    <w:p w14:paraId="6AD6E1ED" w14:textId="16EFF0D9" w:rsidR="6BA94BC0" w:rsidRDefault="237FAB29" w:rsidP="237FAB29">
      <w:pPr>
        <w:pStyle w:val="ListParagraph"/>
        <w:numPr>
          <w:ilvl w:val="0"/>
          <w:numId w:val="2"/>
        </w:numPr>
        <w:spacing w:after="160" w:line="360" w:lineRule="auto"/>
        <w:rPr>
          <w:sz w:val="22"/>
          <w:szCs w:val="22"/>
        </w:rPr>
      </w:pPr>
      <w:r>
        <w:t>Developing and implementing a Literacy Plan for the whole organisation</w:t>
      </w:r>
    </w:p>
    <w:p w14:paraId="3835F4B3" w14:textId="2CED4F3A" w:rsidR="6BA94BC0" w:rsidRDefault="237FAB29" w:rsidP="237FAB29">
      <w:pPr>
        <w:pStyle w:val="ListParagraph"/>
        <w:numPr>
          <w:ilvl w:val="0"/>
          <w:numId w:val="2"/>
        </w:numPr>
        <w:spacing w:after="160" w:line="360" w:lineRule="auto"/>
        <w:rPr>
          <w:sz w:val="22"/>
          <w:szCs w:val="22"/>
        </w:rPr>
      </w:pPr>
      <w:r>
        <w:t>Establish a training schedule/calendar for literacy development</w:t>
      </w:r>
    </w:p>
    <w:p w14:paraId="56E304C6" w14:textId="4CA8FF8C" w:rsidR="6BA94BC0" w:rsidRDefault="237FAB29" w:rsidP="237FAB29">
      <w:pPr>
        <w:pStyle w:val="ListParagraph"/>
        <w:numPr>
          <w:ilvl w:val="0"/>
          <w:numId w:val="2"/>
        </w:numPr>
        <w:spacing w:after="160" w:line="360" w:lineRule="auto"/>
        <w:rPr>
          <w:sz w:val="22"/>
          <w:szCs w:val="22"/>
        </w:rPr>
      </w:pPr>
      <w:r>
        <w:t>Establish structures to monitor, evaluate and review the literacy development plan</w:t>
      </w:r>
    </w:p>
    <w:p w14:paraId="372EA302" w14:textId="2204367D" w:rsidR="6BA94BC0" w:rsidRDefault="237FAB29" w:rsidP="237FAB29">
      <w:pPr>
        <w:pStyle w:val="ListParagraph"/>
        <w:numPr>
          <w:ilvl w:val="0"/>
          <w:numId w:val="2"/>
        </w:numPr>
        <w:spacing w:after="160" w:line="360" w:lineRule="auto"/>
        <w:rPr>
          <w:sz w:val="22"/>
          <w:szCs w:val="22"/>
        </w:rPr>
      </w:pPr>
      <w:r>
        <w:t>Driving and activating the literacy plan focusing particularly on developing a whole organisation approach</w:t>
      </w:r>
    </w:p>
    <w:p w14:paraId="5A6CCA8D" w14:textId="157AA75B" w:rsidR="6BA94BC0" w:rsidRDefault="237FAB29" w:rsidP="6BA94BC0">
      <w:pPr>
        <w:spacing w:line="360" w:lineRule="auto"/>
      </w:pPr>
      <w:r>
        <w:t>The Literacy Working Group will be comprised of the following:</w:t>
      </w:r>
    </w:p>
    <w:p w14:paraId="190D99F7" w14:textId="3F847AE5" w:rsidR="6BA94BC0" w:rsidRDefault="237FAB29" w:rsidP="237FAB29">
      <w:pPr>
        <w:pStyle w:val="ListParagraph"/>
        <w:numPr>
          <w:ilvl w:val="0"/>
          <w:numId w:val="1"/>
        </w:numPr>
        <w:spacing w:after="160" w:line="360" w:lineRule="auto"/>
        <w:rPr>
          <w:sz w:val="22"/>
          <w:szCs w:val="22"/>
        </w:rPr>
      </w:pPr>
      <w:r>
        <w:t>Senior Manager</w:t>
      </w:r>
    </w:p>
    <w:p w14:paraId="1318D820" w14:textId="3AC7F5D1" w:rsidR="6BA94BC0" w:rsidRDefault="237FAB29" w:rsidP="237FAB29">
      <w:pPr>
        <w:pStyle w:val="ListParagraph"/>
        <w:numPr>
          <w:ilvl w:val="0"/>
          <w:numId w:val="1"/>
        </w:numPr>
        <w:spacing w:after="160" w:line="360" w:lineRule="auto"/>
        <w:rPr>
          <w:sz w:val="22"/>
          <w:szCs w:val="22"/>
        </w:rPr>
      </w:pPr>
      <w:r>
        <w:t>Literacy/Basic Education Centre Manager</w:t>
      </w:r>
    </w:p>
    <w:p w14:paraId="1EEBC92E" w14:textId="67E8FFE0" w:rsidR="6BA94BC0" w:rsidRDefault="237FAB29" w:rsidP="237FAB29">
      <w:pPr>
        <w:pStyle w:val="ListParagraph"/>
        <w:numPr>
          <w:ilvl w:val="0"/>
          <w:numId w:val="1"/>
        </w:numPr>
        <w:spacing w:after="160" w:line="360" w:lineRule="auto"/>
        <w:rPr>
          <w:sz w:val="22"/>
          <w:szCs w:val="22"/>
        </w:rPr>
      </w:pPr>
      <w:r>
        <w:t xml:space="preserve">Programme Coordinators </w:t>
      </w:r>
    </w:p>
    <w:p w14:paraId="398D102C" w14:textId="2E5D7BE8" w:rsidR="6BA94BC0" w:rsidRDefault="237FAB29" w:rsidP="237FAB29">
      <w:pPr>
        <w:pStyle w:val="ListParagraph"/>
        <w:numPr>
          <w:ilvl w:val="0"/>
          <w:numId w:val="1"/>
        </w:numPr>
        <w:spacing w:after="160" w:line="360" w:lineRule="auto"/>
        <w:rPr>
          <w:sz w:val="22"/>
          <w:szCs w:val="22"/>
        </w:rPr>
      </w:pPr>
      <w:r>
        <w:t>Guidance Counsellor</w:t>
      </w:r>
    </w:p>
    <w:p w14:paraId="130225B8" w14:textId="0AB91028" w:rsidR="6BA94BC0" w:rsidRDefault="237FAB29" w:rsidP="237FAB29">
      <w:pPr>
        <w:pStyle w:val="ListParagraph"/>
        <w:numPr>
          <w:ilvl w:val="0"/>
          <w:numId w:val="1"/>
        </w:numPr>
        <w:spacing w:after="160" w:line="360" w:lineRule="auto"/>
        <w:rPr>
          <w:sz w:val="22"/>
          <w:szCs w:val="22"/>
        </w:rPr>
      </w:pPr>
      <w:r>
        <w:t>Tutor representatives</w:t>
      </w:r>
    </w:p>
    <w:p w14:paraId="527937C3" w14:textId="3122EF72" w:rsidR="6BA94BC0" w:rsidRDefault="6BA94BC0" w:rsidP="40EC8885">
      <w:pPr>
        <w:spacing w:line="360" w:lineRule="auto"/>
      </w:pPr>
    </w:p>
    <w:p w14:paraId="7BAC5208" w14:textId="7F85F1C3" w:rsidR="6BA94BC0" w:rsidRDefault="6BA94BC0" w:rsidP="40EC8885">
      <w:pPr>
        <w:spacing w:line="360" w:lineRule="auto"/>
      </w:pPr>
    </w:p>
    <w:p w14:paraId="5AB004E5" w14:textId="363C5951" w:rsidR="6BA94BC0" w:rsidRDefault="6BA94BC0" w:rsidP="40EC8885">
      <w:pPr>
        <w:spacing w:line="360" w:lineRule="auto"/>
      </w:pPr>
    </w:p>
    <w:p w14:paraId="1E1244D5" w14:textId="79BDB0FF" w:rsidR="6BA94BC0" w:rsidRDefault="6BA94BC0" w:rsidP="40EC8885">
      <w:pPr>
        <w:spacing w:line="360" w:lineRule="auto"/>
      </w:pPr>
    </w:p>
    <w:p w14:paraId="6562FBFF" w14:textId="31DD83FA" w:rsidR="00AF37C1" w:rsidRDefault="00AF37C1">
      <w:pPr>
        <w:spacing w:line="360" w:lineRule="auto"/>
      </w:pPr>
    </w:p>
    <w:sectPr w:rsidR="00AF37C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F942E" w14:textId="77777777" w:rsidR="00D758C6" w:rsidRDefault="00D758C6" w:rsidP="00AF37C1">
      <w:pPr>
        <w:spacing w:after="0" w:line="240" w:lineRule="auto"/>
      </w:pPr>
      <w:r>
        <w:separator/>
      </w:r>
    </w:p>
  </w:endnote>
  <w:endnote w:type="continuationSeparator" w:id="0">
    <w:p w14:paraId="426AE21F" w14:textId="77777777" w:rsidR="00D758C6" w:rsidRDefault="00D758C6" w:rsidP="00AF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030E" w14:textId="77777777" w:rsidR="00AF37C1" w:rsidRDefault="00AF3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066E" w14:textId="77777777" w:rsidR="00AF37C1" w:rsidRDefault="00AF37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64D27" w14:textId="77777777" w:rsidR="00AF37C1" w:rsidRDefault="00AF3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52560" w14:textId="77777777" w:rsidR="00D758C6" w:rsidRDefault="00D758C6" w:rsidP="00AF37C1">
      <w:pPr>
        <w:spacing w:after="0" w:line="240" w:lineRule="auto"/>
      </w:pPr>
      <w:r>
        <w:separator/>
      </w:r>
    </w:p>
  </w:footnote>
  <w:footnote w:type="continuationSeparator" w:id="0">
    <w:p w14:paraId="555FDB16" w14:textId="77777777" w:rsidR="00D758C6" w:rsidRDefault="00D758C6" w:rsidP="00AF3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AB8FC" w14:textId="64AF1ED2" w:rsidR="00AF37C1" w:rsidRDefault="00AF3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7A724" w14:textId="2D3E4D69" w:rsidR="00AF37C1" w:rsidRDefault="00AF37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24E9D" w14:textId="0AD69216" w:rsidR="00AF37C1" w:rsidRDefault="00AF3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990"/>
    <w:multiLevelType w:val="hybridMultilevel"/>
    <w:tmpl w:val="CC9E7E08"/>
    <w:lvl w:ilvl="0" w:tplc="6008ABF4">
      <w:start w:val="1"/>
      <w:numFmt w:val="bullet"/>
      <w:lvlText w:val=""/>
      <w:lvlJc w:val="left"/>
      <w:pPr>
        <w:ind w:left="720" w:hanging="360"/>
      </w:pPr>
      <w:rPr>
        <w:rFonts w:ascii="Wingdings" w:hAnsi="Wingdings" w:hint="default"/>
      </w:rPr>
    </w:lvl>
    <w:lvl w:ilvl="1" w:tplc="507AECDC">
      <w:start w:val="1"/>
      <w:numFmt w:val="bullet"/>
      <w:lvlText w:val="o"/>
      <w:lvlJc w:val="left"/>
      <w:pPr>
        <w:ind w:left="1440" w:hanging="360"/>
      </w:pPr>
      <w:rPr>
        <w:rFonts w:ascii="Courier New" w:hAnsi="Courier New" w:hint="default"/>
      </w:rPr>
    </w:lvl>
    <w:lvl w:ilvl="2" w:tplc="4EEE8428">
      <w:start w:val="1"/>
      <w:numFmt w:val="bullet"/>
      <w:lvlText w:val=""/>
      <w:lvlJc w:val="left"/>
      <w:pPr>
        <w:ind w:left="2160" w:hanging="360"/>
      </w:pPr>
      <w:rPr>
        <w:rFonts w:ascii="Wingdings" w:hAnsi="Wingdings" w:hint="default"/>
      </w:rPr>
    </w:lvl>
    <w:lvl w:ilvl="3" w:tplc="783644A0">
      <w:start w:val="1"/>
      <w:numFmt w:val="bullet"/>
      <w:lvlText w:val=""/>
      <w:lvlJc w:val="left"/>
      <w:pPr>
        <w:ind w:left="2880" w:hanging="360"/>
      </w:pPr>
      <w:rPr>
        <w:rFonts w:ascii="Symbol" w:hAnsi="Symbol" w:hint="default"/>
      </w:rPr>
    </w:lvl>
    <w:lvl w:ilvl="4" w:tplc="39BA1B18">
      <w:start w:val="1"/>
      <w:numFmt w:val="bullet"/>
      <w:lvlText w:val="o"/>
      <w:lvlJc w:val="left"/>
      <w:pPr>
        <w:ind w:left="3600" w:hanging="360"/>
      </w:pPr>
      <w:rPr>
        <w:rFonts w:ascii="Courier New" w:hAnsi="Courier New" w:hint="default"/>
      </w:rPr>
    </w:lvl>
    <w:lvl w:ilvl="5" w:tplc="E1C846E8">
      <w:start w:val="1"/>
      <w:numFmt w:val="bullet"/>
      <w:lvlText w:val=""/>
      <w:lvlJc w:val="left"/>
      <w:pPr>
        <w:ind w:left="4320" w:hanging="360"/>
      </w:pPr>
      <w:rPr>
        <w:rFonts w:ascii="Wingdings" w:hAnsi="Wingdings" w:hint="default"/>
      </w:rPr>
    </w:lvl>
    <w:lvl w:ilvl="6" w:tplc="C896CC8E">
      <w:start w:val="1"/>
      <w:numFmt w:val="bullet"/>
      <w:lvlText w:val=""/>
      <w:lvlJc w:val="left"/>
      <w:pPr>
        <w:ind w:left="5040" w:hanging="360"/>
      </w:pPr>
      <w:rPr>
        <w:rFonts w:ascii="Symbol" w:hAnsi="Symbol" w:hint="default"/>
      </w:rPr>
    </w:lvl>
    <w:lvl w:ilvl="7" w:tplc="DABAC096">
      <w:start w:val="1"/>
      <w:numFmt w:val="bullet"/>
      <w:lvlText w:val="o"/>
      <w:lvlJc w:val="left"/>
      <w:pPr>
        <w:ind w:left="5760" w:hanging="360"/>
      </w:pPr>
      <w:rPr>
        <w:rFonts w:ascii="Courier New" w:hAnsi="Courier New" w:hint="default"/>
      </w:rPr>
    </w:lvl>
    <w:lvl w:ilvl="8" w:tplc="E244C9D0">
      <w:start w:val="1"/>
      <w:numFmt w:val="bullet"/>
      <w:lvlText w:val=""/>
      <w:lvlJc w:val="left"/>
      <w:pPr>
        <w:ind w:left="6480" w:hanging="360"/>
      </w:pPr>
      <w:rPr>
        <w:rFonts w:ascii="Wingdings" w:hAnsi="Wingdings" w:hint="default"/>
      </w:rPr>
    </w:lvl>
  </w:abstractNum>
  <w:abstractNum w:abstractNumId="1" w15:restartNumberingAfterBreak="0">
    <w:nsid w:val="0DFC2333"/>
    <w:multiLevelType w:val="hybridMultilevel"/>
    <w:tmpl w:val="456831F6"/>
    <w:lvl w:ilvl="0" w:tplc="FFFFFFFF">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4D2A35"/>
    <w:multiLevelType w:val="hybridMultilevel"/>
    <w:tmpl w:val="E4DC72EC"/>
    <w:lvl w:ilvl="0" w:tplc="4636EBCA">
      <w:start w:val="1"/>
      <w:numFmt w:val="bullet"/>
      <w:lvlText w:val=""/>
      <w:lvlJc w:val="left"/>
      <w:pPr>
        <w:ind w:left="720" w:hanging="360"/>
      </w:pPr>
      <w:rPr>
        <w:rFonts w:ascii="Symbol" w:hAnsi="Symbol" w:hint="default"/>
      </w:rPr>
    </w:lvl>
    <w:lvl w:ilvl="1" w:tplc="46B64A6C">
      <w:start w:val="1"/>
      <w:numFmt w:val="bullet"/>
      <w:lvlText w:val="o"/>
      <w:lvlJc w:val="left"/>
      <w:pPr>
        <w:ind w:left="1440" w:hanging="360"/>
      </w:pPr>
      <w:rPr>
        <w:rFonts w:ascii="Courier New" w:hAnsi="Courier New" w:hint="default"/>
      </w:rPr>
    </w:lvl>
    <w:lvl w:ilvl="2" w:tplc="6C9C0230">
      <w:start w:val="1"/>
      <w:numFmt w:val="bullet"/>
      <w:lvlText w:val=""/>
      <w:lvlJc w:val="left"/>
      <w:pPr>
        <w:ind w:left="2160" w:hanging="360"/>
      </w:pPr>
      <w:rPr>
        <w:rFonts w:ascii="Wingdings" w:hAnsi="Wingdings" w:hint="default"/>
      </w:rPr>
    </w:lvl>
    <w:lvl w:ilvl="3" w:tplc="30B288F2">
      <w:start w:val="1"/>
      <w:numFmt w:val="bullet"/>
      <w:lvlText w:val=""/>
      <w:lvlJc w:val="left"/>
      <w:pPr>
        <w:ind w:left="2880" w:hanging="360"/>
      </w:pPr>
      <w:rPr>
        <w:rFonts w:ascii="Symbol" w:hAnsi="Symbol" w:hint="default"/>
      </w:rPr>
    </w:lvl>
    <w:lvl w:ilvl="4" w:tplc="357E6C3C">
      <w:start w:val="1"/>
      <w:numFmt w:val="bullet"/>
      <w:lvlText w:val="o"/>
      <w:lvlJc w:val="left"/>
      <w:pPr>
        <w:ind w:left="3600" w:hanging="360"/>
      </w:pPr>
      <w:rPr>
        <w:rFonts w:ascii="Courier New" w:hAnsi="Courier New" w:hint="default"/>
      </w:rPr>
    </w:lvl>
    <w:lvl w:ilvl="5" w:tplc="C4A46290">
      <w:start w:val="1"/>
      <w:numFmt w:val="bullet"/>
      <w:lvlText w:val=""/>
      <w:lvlJc w:val="left"/>
      <w:pPr>
        <w:ind w:left="4320" w:hanging="360"/>
      </w:pPr>
      <w:rPr>
        <w:rFonts w:ascii="Wingdings" w:hAnsi="Wingdings" w:hint="default"/>
      </w:rPr>
    </w:lvl>
    <w:lvl w:ilvl="6" w:tplc="C22C9C8E">
      <w:start w:val="1"/>
      <w:numFmt w:val="bullet"/>
      <w:lvlText w:val=""/>
      <w:lvlJc w:val="left"/>
      <w:pPr>
        <w:ind w:left="5040" w:hanging="360"/>
      </w:pPr>
      <w:rPr>
        <w:rFonts w:ascii="Symbol" w:hAnsi="Symbol" w:hint="default"/>
      </w:rPr>
    </w:lvl>
    <w:lvl w:ilvl="7" w:tplc="A00A518E">
      <w:start w:val="1"/>
      <w:numFmt w:val="bullet"/>
      <w:lvlText w:val="o"/>
      <w:lvlJc w:val="left"/>
      <w:pPr>
        <w:ind w:left="5760" w:hanging="360"/>
      </w:pPr>
      <w:rPr>
        <w:rFonts w:ascii="Courier New" w:hAnsi="Courier New" w:hint="default"/>
      </w:rPr>
    </w:lvl>
    <w:lvl w:ilvl="8" w:tplc="357066A6">
      <w:start w:val="1"/>
      <w:numFmt w:val="bullet"/>
      <w:lvlText w:val=""/>
      <w:lvlJc w:val="left"/>
      <w:pPr>
        <w:ind w:left="6480" w:hanging="360"/>
      </w:pPr>
      <w:rPr>
        <w:rFonts w:ascii="Wingdings" w:hAnsi="Wingdings" w:hint="default"/>
      </w:rPr>
    </w:lvl>
  </w:abstractNum>
  <w:abstractNum w:abstractNumId="3" w15:restartNumberingAfterBreak="0">
    <w:nsid w:val="204C3D86"/>
    <w:multiLevelType w:val="hybridMultilevel"/>
    <w:tmpl w:val="F6A0F53E"/>
    <w:lvl w:ilvl="0" w:tplc="F936151C">
      <w:start w:val="1"/>
      <w:numFmt w:val="bullet"/>
      <w:lvlText w:val=""/>
      <w:lvlJc w:val="left"/>
      <w:pPr>
        <w:ind w:left="720" w:hanging="360"/>
      </w:pPr>
      <w:rPr>
        <w:rFonts w:ascii="Wingdings" w:hAnsi="Wingdings" w:hint="default"/>
      </w:rPr>
    </w:lvl>
    <w:lvl w:ilvl="1" w:tplc="521A3C18">
      <w:start w:val="1"/>
      <w:numFmt w:val="bullet"/>
      <w:lvlText w:val="o"/>
      <w:lvlJc w:val="left"/>
      <w:pPr>
        <w:ind w:left="1440" w:hanging="360"/>
      </w:pPr>
      <w:rPr>
        <w:rFonts w:ascii="Courier New" w:hAnsi="Courier New" w:hint="default"/>
      </w:rPr>
    </w:lvl>
    <w:lvl w:ilvl="2" w:tplc="E2BE1932">
      <w:start w:val="1"/>
      <w:numFmt w:val="bullet"/>
      <w:lvlText w:val=""/>
      <w:lvlJc w:val="left"/>
      <w:pPr>
        <w:ind w:left="2160" w:hanging="360"/>
      </w:pPr>
      <w:rPr>
        <w:rFonts w:ascii="Wingdings" w:hAnsi="Wingdings" w:hint="default"/>
      </w:rPr>
    </w:lvl>
    <w:lvl w:ilvl="3" w:tplc="19B800A0">
      <w:start w:val="1"/>
      <w:numFmt w:val="bullet"/>
      <w:lvlText w:val=""/>
      <w:lvlJc w:val="left"/>
      <w:pPr>
        <w:ind w:left="2880" w:hanging="360"/>
      </w:pPr>
      <w:rPr>
        <w:rFonts w:ascii="Symbol" w:hAnsi="Symbol" w:hint="default"/>
      </w:rPr>
    </w:lvl>
    <w:lvl w:ilvl="4" w:tplc="32C071A2">
      <w:start w:val="1"/>
      <w:numFmt w:val="bullet"/>
      <w:lvlText w:val="o"/>
      <w:lvlJc w:val="left"/>
      <w:pPr>
        <w:ind w:left="3600" w:hanging="360"/>
      </w:pPr>
      <w:rPr>
        <w:rFonts w:ascii="Courier New" w:hAnsi="Courier New" w:hint="default"/>
      </w:rPr>
    </w:lvl>
    <w:lvl w:ilvl="5" w:tplc="BCB4DB34">
      <w:start w:val="1"/>
      <w:numFmt w:val="bullet"/>
      <w:lvlText w:val=""/>
      <w:lvlJc w:val="left"/>
      <w:pPr>
        <w:ind w:left="4320" w:hanging="360"/>
      </w:pPr>
      <w:rPr>
        <w:rFonts w:ascii="Wingdings" w:hAnsi="Wingdings" w:hint="default"/>
      </w:rPr>
    </w:lvl>
    <w:lvl w:ilvl="6" w:tplc="10866B8C">
      <w:start w:val="1"/>
      <w:numFmt w:val="bullet"/>
      <w:lvlText w:val=""/>
      <w:lvlJc w:val="left"/>
      <w:pPr>
        <w:ind w:left="5040" w:hanging="360"/>
      </w:pPr>
      <w:rPr>
        <w:rFonts w:ascii="Symbol" w:hAnsi="Symbol" w:hint="default"/>
      </w:rPr>
    </w:lvl>
    <w:lvl w:ilvl="7" w:tplc="50E848B2">
      <w:start w:val="1"/>
      <w:numFmt w:val="bullet"/>
      <w:lvlText w:val="o"/>
      <w:lvlJc w:val="left"/>
      <w:pPr>
        <w:ind w:left="5760" w:hanging="360"/>
      </w:pPr>
      <w:rPr>
        <w:rFonts w:ascii="Courier New" w:hAnsi="Courier New" w:hint="default"/>
      </w:rPr>
    </w:lvl>
    <w:lvl w:ilvl="8" w:tplc="3BA22390">
      <w:start w:val="1"/>
      <w:numFmt w:val="bullet"/>
      <w:lvlText w:val=""/>
      <w:lvlJc w:val="left"/>
      <w:pPr>
        <w:ind w:left="6480" w:hanging="360"/>
      </w:pPr>
      <w:rPr>
        <w:rFonts w:ascii="Wingdings" w:hAnsi="Wingdings" w:hint="default"/>
      </w:rPr>
    </w:lvl>
  </w:abstractNum>
  <w:abstractNum w:abstractNumId="4" w15:restartNumberingAfterBreak="0">
    <w:nsid w:val="22246A3D"/>
    <w:multiLevelType w:val="hybridMultilevel"/>
    <w:tmpl w:val="FB685BA8"/>
    <w:lvl w:ilvl="0" w:tplc="CC1242E0">
      <w:start w:val="1"/>
      <w:numFmt w:val="bullet"/>
      <w:lvlText w:val=""/>
      <w:lvlJc w:val="left"/>
      <w:pPr>
        <w:ind w:left="720" w:hanging="360"/>
      </w:pPr>
      <w:rPr>
        <w:rFonts w:ascii="Symbol" w:hAnsi="Symbol" w:hint="default"/>
      </w:rPr>
    </w:lvl>
    <w:lvl w:ilvl="1" w:tplc="EC0871DC">
      <w:start w:val="1"/>
      <w:numFmt w:val="bullet"/>
      <w:lvlText w:val="o"/>
      <w:lvlJc w:val="left"/>
      <w:pPr>
        <w:ind w:left="1440" w:hanging="360"/>
      </w:pPr>
      <w:rPr>
        <w:rFonts w:ascii="Courier New" w:hAnsi="Courier New" w:hint="default"/>
      </w:rPr>
    </w:lvl>
    <w:lvl w:ilvl="2" w:tplc="92487658">
      <w:start w:val="1"/>
      <w:numFmt w:val="bullet"/>
      <w:lvlText w:val=""/>
      <w:lvlJc w:val="left"/>
      <w:pPr>
        <w:ind w:left="2160" w:hanging="360"/>
      </w:pPr>
      <w:rPr>
        <w:rFonts w:ascii="Wingdings" w:hAnsi="Wingdings" w:hint="default"/>
      </w:rPr>
    </w:lvl>
    <w:lvl w:ilvl="3" w:tplc="93D49F5E">
      <w:start w:val="1"/>
      <w:numFmt w:val="bullet"/>
      <w:lvlText w:val=""/>
      <w:lvlJc w:val="left"/>
      <w:pPr>
        <w:ind w:left="2880" w:hanging="360"/>
      </w:pPr>
      <w:rPr>
        <w:rFonts w:ascii="Symbol" w:hAnsi="Symbol" w:hint="default"/>
      </w:rPr>
    </w:lvl>
    <w:lvl w:ilvl="4" w:tplc="4C884AFC">
      <w:start w:val="1"/>
      <w:numFmt w:val="bullet"/>
      <w:lvlText w:val="o"/>
      <w:lvlJc w:val="left"/>
      <w:pPr>
        <w:ind w:left="3600" w:hanging="360"/>
      </w:pPr>
      <w:rPr>
        <w:rFonts w:ascii="Courier New" w:hAnsi="Courier New" w:hint="default"/>
      </w:rPr>
    </w:lvl>
    <w:lvl w:ilvl="5" w:tplc="F898AC80">
      <w:start w:val="1"/>
      <w:numFmt w:val="bullet"/>
      <w:lvlText w:val=""/>
      <w:lvlJc w:val="left"/>
      <w:pPr>
        <w:ind w:left="4320" w:hanging="360"/>
      </w:pPr>
      <w:rPr>
        <w:rFonts w:ascii="Wingdings" w:hAnsi="Wingdings" w:hint="default"/>
      </w:rPr>
    </w:lvl>
    <w:lvl w:ilvl="6" w:tplc="38C64EAA">
      <w:start w:val="1"/>
      <w:numFmt w:val="bullet"/>
      <w:lvlText w:val=""/>
      <w:lvlJc w:val="left"/>
      <w:pPr>
        <w:ind w:left="5040" w:hanging="360"/>
      </w:pPr>
      <w:rPr>
        <w:rFonts w:ascii="Symbol" w:hAnsi="Symbol" w:hint="default"/>
      </w:rPr>
    </w:lvl>
    <w:lvl w:ilvl="7" w:tplc="579A0EE2">
      <w:start w:val="1"/>
      <w:numFmt w:val="bullet"/>
      <w:lvlText w:val="o"/>
      <w:lvlJc w:val="left"/>
      <w:pPr>
        <w:ind w:left="5760" w:hanging="360"/>
      </w:pPr>
      <w:rPr>
        <w:rFonts w:ascii="Courier New" w:hAnsi="Courier New" w:hint="default"/>
      </w:rPr>
    </w:lvl>
    <w:lvl w:ilvl="8" w:tplc="6A141EA0">
      <w:start w:val="1"/>
      <w:numFmt w:val="bullet"/>
      <w:lvlText w:val=""/>
      <w:lvlJc w:val="left"/>
      <w:pPr>
        <w:ind w:left="6480" w:hanging="360"/>
      </w:pPr>
      <w:rPr>
        <w:rFonts w:ascii="Wingdings" w:hAnsi="Wingdings" w:hint="default"/>
      </w:rPr>
    </w:lvl>
  </w:abstractNum>
  <w:abstractNum w:abstractNumId="5" w15:restartNumberingAfterBreak="0">
    <w:nsid w:val="2D3A3CDE"/>
    <w:multiLevelType w:val="hybridMultilevel"/>
    <w:tmpl w:val="8E0273A4"/>
    <w:lvl w:ilvl="0" w:tplc="E608719C">
      <w:start w:val="1"/>
      <w:numFmt w:val="bullet"/>
      <w:lvlText w:val=""/>
      <w:lvlJc w:val="left"/>
      <w:pPr>
        <w:ind w:left="720" w:hanging="360"/>
      </w:pPr>
      <w:rPr>
        <w:rFonts w:ascii="Wingdings" w:hAnsi="Wingdings" w:hint="default"/>
      </w:rPr>
    </w:lvl>
    <w:lvl w:ilvl="1" w:tplc="0BCC08B6">
      <w:start w:val="1"/>
      <w:numFmt w:val="bullet"/>
      <w:lvlText w:val="o"/>
      <w:lvlJc w:val="left"/>
      <w:pPr>
        <w:ind w:left="1440" w:hanging="360"/>
      </w:pPr>
      <w:rPr>
        <w:rFonts w:ascii="Courier New" w:hAnsi="Courier New" w:hint="default"/>
      </w:rPr>
    </w:lvl>
    <w:lvl w:ilvl="2" w:tplc="B1D4A7CC">
      <w:start w:val="1"/>
      <w:numFmt w:val="bullet"/>
      <w:lvlText w:val=""/>
      <w:lvlJc w:val="left"/>
      <w:pPr>
        <w:ind w:left="2160" w:hanging="360"/>
      </w:pPr>
      <w:rPr>
        <w:rFonts w:ascii="Wingdings" w:hAnsi="Wingdings" w:hint="default"/>
      </w:rPr>
    </w:lvl>
    <w:lvl w:ilvl="3" w:tplc="A6D6E74C">
      <w:start w:val="1"/>
      <w:numFmt w:val="bullet"/>
      <w:lvlText w:val=""/>
      <w:lvlJc w:val="left"/>
      <w:pPr>
        <w:ind w:left="2880" w:hanging="360"/>
      </w:pPr>
      <w:rPr>
        <w:rFonts w:ascii="Symbol" w:hAnsi="Symbol" w:hint="default"/>
      </w:rPr>
    </w:lvl>
    <w:lvl w:ilvl="4" w:tplc="F05EF622">
      <w:start w:val="1"/>
      <w:numFmt w:val="bullet"/>
      <w:lvlText w:val="o"/>
      <w:lvlJc w:val="left"/>
      <w:pPr>
        <w:ind w:left="3600" w:hanging="360"/>
      </w:pPr>
      <w:rPr>
        <w:rFonts w:ascii="Courier New" w:hAnsi="Courier New" w:hint="default"/>
      </w:rPr>
    </w:lvl>
    <w:lvl w:ilvl="5" w:tplc="184EAC8E">
      <w:start w:val="1"/>
      <w:numFmt w:val="bullet"/>
      <w:lvlText w:val=""/>
      <w:lvlJc w:val="left"/>
      <w:pPr>
        <w:ind w:left="4320" w:hanging="360"/>
      </w:pPr>
      <w:rPr>
        <w:rFonts w:ascii="Wingdings" w:hAnsi="Wingdings" w:hint="default"/>
      </w:rPr>
    </w:lvl>
    <w:lvl w:ilvl="6" w:tplc="2DDE1250">
      <w:start w:val="1"/>
      <w:numFmt w:val="bullet"/>
      <w:lvlText w:val=""/>
      <w:lvlJc w:val="left"/>
      <w:pPr>
        <w:ind w:left="5040" w:hanging="360"/>
      </w:pPr>
      <w:rPr>
        <w:rFonts w:ascii="Symbol" w:hAnsi="Symbol" w:hint="default"/>
      </w:rPr>
    </w:lvl>
    <w:lvl w:ilvl="7" w:tplc="C942978A">
      <w:start w:val="1"/>
      <w:numFmt w:val="bullet"/>
      <w:lvlText w:val="o"/>
      <w:lvlJc w:val="left"/>
      <w:pPr>
        <w:ind w:left="5760" w:hanging="360"/>
      </w:pPr>
      <w:rPr>
        <w:rFonts w:ascii="Courier New" w:hAnsi="Courier New" w:hint="default"/>
      </w:rPr>
    </w:lvl>
    <w:lvl w:ilvl="8" w:tplc="F3F45EAE">
      <w:start w:val="1"/>
      <w:numFmt w:val="bullet"/>
      <w:lvlText w:val=""/>
      <w:lvlJc w:val="left"/>
      <w:pPr>
        <w:ind w:left="6480" w:hanging="360"/>
      </w:pPr>
      <w:rPr>
        <w:rFonts w:ascii="Wingdings" w:hAnsi="Wingdings" w:hint="default"/>
      </w:rPr>
    </w:lvl>
  </w:abstractNum>
  <w:abstractNum w:abstractNumId="6" w15:restartNumberingAfterBreak="0">
    <w:nsid w:val="591B30CF"/>
    <w:multiLevelType w:val="hybridMultilevel"/>
    <w:tmpl w:val="5D04C944"/>
    <w:lvl w:ilvl="0" w:tplc="ABA6AFD2">
      <w:start w:val="1"/>
      <w:numFmt w:val="bullet"/>
      <w:lvlText w:val=""/>
      <w:lvlJc w:val="left"/>
      <w:pPr>
        <w:ind w:left="720" w:hanging="360"/>
      </w:pPr>
      <w:rPr>
        <w:rFonts w:ascii="Wingdings" w:hAnsi="Wingdings" w:hint="default"/>
      </w:rPr>
    </w:lvl>
    <w:lvl w:ilvl="1" w:tplc="BFFEEDF8">
      <w:start w:val="1"/>
      <w:numFmt w:val="bullet"/>
      <w:lvlText w:val="o"/>
      <w:lvlJc w:val="left"/>
      <w:pPr>
        <w:ind w:left="1440" w:hanging="360"/>
      </w:pPr>
      <w:rPr>
        <w:rFonts w:ascii="Courier New" w:hAnsi="Courier New" w:hint="default"/>
      </w:rPr>
    </w:lvl>
    <w:lvl w:ilvl="2" w:tplc="FAE27C4C">
      <w:start w:val="1"/>
      <w:numFmt w:val="bullet"/>
      <w:lvlText w:val=""/>
      <w:lvlJc w:val="left"/>
      <w:pPr>
        <w:ind w:left="2160" w:hanging="360"/>
      </w:pPr>
      <w:rPr>
        <w:rFonts w:ascii="Wingdings" w:hAnsi="Wingdings" w:hint="default"/>
      </w:rPr>
    </w:lvl>
    <w:lvl w:ilvl="3" w:tplc="E620F6AE">
      <w:start w:val="1"/>
      <w:numFmt w:val="bullet"/>
      <w:lvlText w:val=""/>
      <w:lvlJc w:val="left"/>
      <w:pPr>
        <w:ind w:left="2880" w:hanging="360"/>
      </w:pPr>
      <w:rPr>
        <w:rFonts w:ascii="Symbol" w:hAnsi="Symbol" w:hint="default"/>
      </w:rPr>
    </w:lvl>
    <w:lvl w:ilvl="4" w:tplc="F15E6B7C">
      <w:start w:val="1"/>
      <w:numFmt w:val="bullet"/>
      <w:lvlText w:val="o"/>
      <w:lvlJc w:val="left"/>
      <w:pPr>
        <w:ind w:left="3600" w:hanging="360"/>
      </w:pPr>
      <w:rPr>
        <w:rFonts w:ascii="Courier New" w:hAnsi="Courier New" w:hint="default"/>
      </w:rPr>
    </w:lvl>
    <w:lvl w:ilvl="5" w:tplc="D93E98A0">
      <w:start w:val="1"/>
      <w:numFmt w:val="bullet"/>
      <w:lvlText w:val=""/>
      <w:lvlJc w:val="left"/>
      <w:pPr>
        <w:ind w:left="4320" w:hanging="360"/>
      </w:pPr>
      <w:rPr>
        <w:rFonts w:ascii="Wingdings" w:hAnsi="Wingdings" w:hint="default"/>
      </w:rPr>
    </w:lvl>
    <w:lvl w:ilvl="6" w:tplc="A60C8712">
      <w:start w:val="1"/>
      <w:numFmt w:val="bullet"/>
      <w:lvlText w:val=""/>
      <w:lvlJc w:val="left"/>
      <w:pPr>
        <w:ind w:left="5040" w:hanging="360"/>
      </w:pPr>
      <w:rPr>
        <w:rFonts w:ascii="Symbol" w:hAnsi="Symbol" w:hint="default"/>
      </w:rPr>
    </w:lvl>
    <w:lvl w:ilvl="7" w:tplc="46C0C2E8">
      <w:start w:val="1"/>
      <w:numFmt w:val="bullet"/>
      <w:lvlText w:val="o"/>
      <w:lvlJc w:val="left"/>
      <w:pPr>
        <w:ind w:left="5760" w:hanging="360"/>
      </w:pPr>
      <w:rPr>
        <w:rFonts w:ascii="Courier New" w:hAnsi="Courier New" w:hint="default"/>
      </w:rPr>
    </w:lvl>
    <w:lvl w:ilvl="8" w:tplc="F86C0EDC">
      <w:start w:val="1"/>
      <w:numFmt w:val="bullet"/>
      <w:lvlText w:val=""/>
      <w:lvlJc w:val="left"/>
      <w:pPr>
        <w:ind w:left="6480" w:hanging="360"/>
      </w:pPr>
      <w:rPr>
        <w:rFonts w:ascii="Wingdings" w:hAnsi="Wingdings" w:hint="default"/>
      </w:rPr>
    </w:lvl>
  </w:abstractNum>
  <w:abstractNum w:abstractNumId="7" w15:restartNumberingAfterBreak="0">
    <w:nsid w:val="63CB1D17"/>
    <w:multiLevelType w:val="hybridMultilevel"/>
    <w:tmpl w:val="87A09AD8"/>
    <w:lvl w:ilvl="0" w:tplc="E5DE162E">
      <w:start w:val="1"/>
      <w:numFmt w:val="bullet"/>
      <w:lvlText w:val=""/>
      <w:lvlJc w:val="left"/>
      <w:pPr>
        <w:ind w:left="720" w:hanging="360"/>
      </w:pPr>
      <w:rPr>
        <w:rFonts w:ascii="Wingdings" w:hAnsi="Wingdings" w:hint="default"/>
      </w:rPr>
    </w:lvl>
    <w:lvl w:ilvl="1" w:tplc="67A8062E">
      <w:start w:val="1"/>
      <w:numFmt w:val="bullet"/>
      <w:lvlText w:val="o"/>
      <w:lvlJc w:val="left"/>
      <w:pPr>
        <w:ind w:left="1440" w:hanging="360"/>
      </w:pPr>
      <w:rPr>
        <w:rFonts w:ascii="Courier New" w:hAnsi="Courier New" w:hint="default"/>
      </w:rPr>
    </w:lvl>
    <w:lvl w:ilvl="2" w:tplc="7766FF26">
      <w:start w:val="1"/>
      <w:numFmt w:val="bullet"/>
      <w:lvlText w:val=""/>
      <w:lvlJc w:val="left"/>
      <w:pPr>
        <w:ind w:left="2160" w:hanging="360"/>
      </w:pPr>
      <w:rPr>
        <w:rFonts w:ascii="Wingdings" w:hAnsi="Wingdings" w:hint="default"/>
      </w:rPr>
    </w:lvl>
    <w:lvl w:ilvl="3" w:tplc="0D609556">
      <w:start w:val="1"/>
      <w:numFmt w:val="bullet"/>
      <w:lvlText w:val=""/>
      <w:lvlJc w:val="left"/>
      <w:pPr>
        <w:ind w:left="2880" w:hanging="360"/>
      </w:pPr>
      <w:rPr>
        <w:rFonts w:ascii="Symbol" w:hAnsi="Symbol" w:hint="default"/>
      </w:rPr>
    </w:lvl>
    <w:lvl w:ilvl="4" w:tplc="8ED4EBB0">
      <w:start w:val="1"/>
      <w:numFmt w:val="bullet"/>
      <w:lvlText w:val="o"/>
      <w:lvlJc w:val="left"/>
      <w:pPr>
        <w:ind w:left="3600" w:hanging="360"/>
      </w:pPr>
      <w:rPr>
        <w:rFonts w:ascii="Courier New" w:hAnsi="Courier New" w:hint="default"/>
      </w:rPr>
    </w:lvl>
    <w:lvl w:ilvl="5" w:tplc="57C6B10A">
      <w:start w:val="1"/>
      <w:numFmt w:val="bullet"/>
      <w:lvlText w:val=""/>
      <w:lvlJc w:val="left"/>
      <w:pPr>
        <w:ind w:left="4320" w:hanging="360"/>
      </w:pPr>
      <w:rPr>
        <w:rFonts w:ascii="Wingdings" w:hAnsi="Wingdings" w:hint="default"/>
      </w:rPr>
    </w:lvl>
    <w:lvl w:ilvl="6" w:tplc="844E3A1E">
      <w:start w:val="1"/>
      <w:numFmt w:val="bullet"/>
      <w:lvlText w:val=""/>
      <w:lvlJc w:val="left"/>
      <w:pPr>
        <w:ind w:left="5040" w:hanging="360"/>
      </w:pPr>
      <w:rPr>
        <w:rFonts w:ascii="Symbol" w:hAnsi="Symbol" w:hint="default"/>
      </w:rPr>
    </w:lvl>
    <w:lvl w:ilvl="7" w:tplc="101ECE22">
      <w:start w:val="1"/>
      <w:numFmt w:val="bullet"/>
      <w:lvlText w:val="o"/>
      <w:lvlJc w:val="left"/>
      <w:pPr>
        <w:ind w:left="5760" w:hanging="360"/>
      </w:pPr>
      <w:rPr>
        <w:rFonts w:ascii="Courier New" w:hAnsi="Courier New" w:hint="default"/>
      </w:rPr>
    </w:lvl>
    <w:lvl w:ilvl="8" w:tplc="8488F79E">
      <w:start w:val="1"/>
      <w:numFmt w:val="bullet"/>
      <w:lvlText w:val=""/>
      <w:lvlJc w:val="left"/>
      <w:pPr>
        <w:ind w:left="6480" w:hanging="360"/>
      </w:pPr>
      <w:rPr>
        <w:rFonts w:ascii="Wingdings" w:hAnsi="Wingdings" w:hint="default"/>
      </w:rPr>
    </w:lvl>
  </w:abstractNum>
  <w:abstractNum w:abstractNumId="8" w15:restartNumberingAfterBreak="0">
    <w:nsid w:val="76045801"/>
    <w:multiLevelType w:val="hybridMultilevel"/>
    <w:tmpl w:val="E76CACEC"/>
    <w:lvl w:ilvl="0" w:tplc="4B5C9520">
      <w:start w:val="1"/>
      <w:numFmt w:val="bullet"/>
      <w:lvlText w:val=""/>
      <w:lvlJc w:val="left"/>
      <w:pPr>
        <w:ind w:left="720" w:hanging="360"/>
      </w:pPr>
      <w:rPr>
        <w:rFonts w:ascii="Wingdings" w:hAnsi="Wingdings" w:hint="default"/>
      </w:rPr>
    </w:lvl>
    <w:lvl w:ilvl="1" w:tplc="6096C562">
      <w:start w:val="1"/>
      <w:numFmt w:val="bullet"/>
      <w:lvlText w:val="o"/>
      <w:lvlJc w:val="left"/>
      <w:pPr>
        <w:ind w:left="1440" w:hanging="360"/>
      </w:pPr>
      <w:rPr>
        <w:rFonts w:ascii="Courier New" w:hAnsi="Courier New" w:hint="default"/>
      </w:rPr>
    </w:lvl>
    <w:lvl w:ilvl="2" w:tplc="D6287BF6">
      <w:start w:val="1"/>
      <w:numFmt w:val="bullet"/>
      <w:lvlText w:val=""/>
      <w:lvlJc w:val="left"/>
      <w:pPr>
        <w:ind w:left="2160" w:hanging="360"/>
      </w:pPr>
      <w:rPr>
        <w:rFonts w:ascii="Wingdings" w:hAnsi="Wingdings" w:hint="default"/>
      </w:rPr>
    </w:lvl>
    <w:lvl w:ilvl="3" w:tplc="272E6696">
      <w:start w:val="1"/>
      <w:numFmt w:val="bullet"/>
      <w:lvlText w:val=""/>
      <w:lvlJc w:val="left"/>
      <w:pPr>
        <w:ind w:left="2880" w:hanging="360"/>
      </w:pPr>
      <w:rPr>
        <w:rFonts w:ascii="Symbol" w:hAnsi="Symbol" w:hint="default"/>
      </w:rPr>
    </w:lvl>
    <w:lvl w:ilvl="4" w:tplc="EA509186">
      <w:start w:val="1"/>
      <w:numFmt w:val="bullet"/>
      <w:lvlText w:val="o"/>
      <w:lvlJc w:val="left"/>
      <w:pPr>
        <w:ind w:left="3600" w:hanging="360"/>
      </w:pPr>
      <w:rPr>
        <w:rFonts w:ascii="Courier New" w:hAnsi="Courier New" w:hint="default"/>
      </w:rPr>
    </w:lvl>
    <w:lvl w:ilvl="5" w:tplc="4D58A000">
      <w:start w:val="1"/>
      <w:numFmt w:val="bullet"/>
      <w:lvlText w:val=""/>
      <w:lvlJc w:val="left"/>
      <w:pPr>
        <w:ind w:left="4320" w:hanging="360"/>
      </w:pPr>
      <w:rPr>
        <w:rFonts w:ascii="Wingdings" w:hAnsi="Wingdings" w:hint="default"/>
      </w:rPr>
    </w:lvl>
    <w:lvl w:ilvl="6" w:tplc="A6C4172E">
      <w:start w:val="1"/>
      <w:numFmt w:val="bullet"/>
      <w:lvlText w:val=""/>
      <w:lvlJc w:val="left"/>
      <w:pPr>
        <w:ind w:left="5040" w:hanging="360"/>
      </w:pPr>
      <w:rPr>
        <w:rFonts w:ascii="Symbol" w:hAnsi="Symbol" w:hint="default"/>
      </w:rPr>
    </w:lvl>
    <w:lvl w:ilvl="7" w:tplc="8C62048A">
      <w:start w:val="1"/>
      <w:numFmt w:val="bullet"/>
      <w:lvlText w:val="o"/>
      <w:lvlJc w:val="left"/>
      <w:pPr>
        <w:ind w:left="5760" w:hanging="360"/>
      </w:pPr>
      <w:rPr>
        <w:rFonts w:ascii="Courier New" w:hAnsi="Courier New" w:hint="default"/>
      </w:rPr>
    </w:lvl>
    <w:lvl w:ilvl="8" w:tplc="68420778">
      <w:start w:val="1"/>
      <w:numFmt w:val="bullet"/>
      <w:lvlText w:val=""/>
      <w:lvlJc w:val="left"/>
      <w:pPr>
        <w:ind w:left="6480" w:hanging="360"/>
      </w:pPr>
      <w:rPr>
        <w:rFonts w:ascii="Wingdings" w:hAnsi="Wingdings" w:hint="default"/>
      </w:rPr>
    </w:lvl>
  </w:abstractNum>
  <w:abstractNum w:abstractNumId="9" w15:restartNumberingAfterBreak="0">
    <w:nsid w:val="7AC81D7C"/>
    <w:multiLevelType w:val="hybridMultilevel"/>
    <w:tmpl w:val="B2482B78"/>
    <w:lvl w:ilvl="0" w:tplc="132C0240">
      <w:start w:val="1"/>
      <w:numFmt w:val="bullet"/>
      <w:lvlText w:val=" "/>
      <w:lvlJc w:val="left"/>
      <w:pPr>
        <w:tabs>
          <w:tab w:val="num" w:pos="720"/>
        </w:tabs>
        <w:ind w:left="720" w:hanging="360"/>
      </w:pPr>
      <w:rPr>
        <w:rFonts w:ascii="Calibri" w:hAnsi="Calibri" w:hint="default"/>
      </w:rPr>
    </w:lvl>
    <w:lvl w:ilvl="1" w:tplc="B7E6616C" w:tentative="1">
      <w:start w:val="1"/>
      <w:numFmt w:val="bullet"/>
      <w:lvlText w:val=" "/>
      <w:lvlJc w:val="left"/>
      <w:pPr>
        <w:tabs>
          <w:tab w:val="num" w:pos="1440"/>
        </w:tabs>
        <w:ind w:left="1440" w:hanging="360"/>
      </w:pPr>
      <w:rPr>
        <w:rFonts w:ascii="Calibri" w:hAnsi="Calibri" w:hint="default"/>
      </w:rPr>
    </w:lvl>
    <w:lvl w:ilvl="2" w:tplc="EF1EF906" w:tentative="1">
      <w:start w:val="1"/>
      <w:numFmt w:val="bullet"/>
      <w:lvlText w:val=" "/>
      <w:lvlJc w:val="left"/>
      <w:pPr>
        <w:tabs>
          <w:tab w:val="num" w:pos="2160"/>
        </w:tabs>
        <w:ind w:left="2160" w:hanging="360"/>
      </w:pPr>
      <w:rPr>
        <w:rFonts w:ascii="Calibri" w:hAnsi="Calibri" w:hint="default"/>
      </w:rPr>
    </w:lvl>
    <w:lvl w:ilvl="3" w:tplc="0D0CE9D8" w:tentative="1">
      <w:start w:val="1"/>
      <w:numFmt w:val="bullet"/>
      <w:lvlText w:val=" "/>
      <w:lvlJc w:val="left"/>
      <w:pPr>
        <w:tabs>
          <w:tab w:val="num" w:pos="2880"/>
        </w:tabs>
        <w:ind w:left="2880" w:hanging="360"/>
      </w:pPr>
      <w:rPr>
        <w:rFonts w:ascii="Calibri" w:hAnsi="Calibri" w:hint="default"/>
      </w:rPr>
    </w:lvl>
    <w:lvl w:ilvl="4" w:tplc="B47464E8" w:tentative="1">
      <w:start w:val="1"/>
      <w:numFmt w:val="bullet"/>
      <w:lvlText w:val=" "/>
      <w:lvlJc w:val="left"/>
      <w:pPr>
        <w:tabs>
          <w:tab w:val="num" w:pos="3600"/>
        </w:tabs>
        <w:ind w:left="3600" w:hanging="360"/>
      </w:pPr>
      <w:rPr>
        <w:rFonts w:ascii="Calibri" w:hAnsi="Calibri" w:hint="default"/>
      </w:rPr>
    </w:lvl>
    <w:lvl w:ilvl="5" w:tplc="7122B558" w:tentative="1">
      <w:start w:val="1"/>
      <w:numFmt w:val="bullet"/>
      <w:lvlText w:val=" "/>
      <w:lvlJc w:val="left"/>
      <w:pPr>
        <w:tabs>
          <w:tab w:val="num" w:pos="4320"/>
        </w:tabs>
        <w:ind w:left="4320" w:hanging="360"/>
      </w:pPr>
      <w:rPr>
        <w:rFonts w:ascii="Calibri" w:hAnsi="Calibri" w:hint="default"/>
      </w:rPr>
    </w:lvl>
    <w:lvl w:ilvl="6" w:tplc="9942FB2C" w:tentative="1">
      <w:start w:val="1"/>
      <w:numFmt w:val="bullet"/>
      <w:lvlText w:val=" "/>
      <w:lvlJc w:val="left"/>
      <w:pPr>
        <w:tabs>
          <w:tab w:val="num" w:pos="5040"/>
        </w:tabs>
        <w:ind w:left="5040" w:hanging="360"/>
      </w:pPr>
      <w:rPr>
        <w:rFonts w:ascii="Calibri" w:hAnsi="Calibri" w:hint="default"/>
      </w:rPr>
    </w:lvl>
    <w:lvl w:ilvl="7" w:tplc="7A045034" w:tentative="1">
      <w:start w:val="1"/>
      <w:numFmt w:val="bullet"/>
      <w:lvlText w:val=" "/>
      <w:lvlJc w:val="left"/>
      <w:pPr>
        <w:tabs>
          <w:tab w:val="num" w:pos="5760"/>
        </w:tabs>
        <w:ind w:left="5760" w:hanging="360"/>
      </w:pPr>
      <w:rPr>
        <w:rFonts w:ascii="Calibri" w:hAnsi="Calibri" w:hint="default"/>
      </w:rPr>
    </w:lvl>
    <w:lvl w:ilvl="8" w:tplc="4E3495BA" w:tentative="1">
      <w:start w:val="1"/>
      <w:numFmt w:val="bullet"/>
      <w:lvlText w:val=" "/>
      <w:lvlJc w:val="left"/>
      <w:pPr>
        <w:tabs>
          <w:tab w:val="num" w:pos="6480"/>
        </w:tabs>
        <w:ind w:left="6480" w:hanging="360"/>
      </w:pPr>
      <w:rPr>
        <w:rFonts w:ascii="Calibri" w:hAnsi="Calibri" w:hint="default"/>
      </w:rPr>
    </w:lvl>
  </w:abstractNum>
  <w:num w:numId="1">
    <w:abstractNumId w:val="2"/>
  </w:num>
  <w:num w:numId="2">
    <w:abstractNumId w:val="4"/>
  </w:num>
  <w:num w:numId="3">
    <w:abstractNumId w:val="3"/>
  </w:num>
  <w:num w:numId="4">
    <w:abstractNumId w:val="6"/>
  </w:num>
  <w:num w:numId="5">
    <w:abstractNumId w:val="5"/>
  </w:num>
  <w:num w:numId="6">
    <w:abstractNumId w:val="7"/>
  </w:num>
  <w:num w:numId="7">
    <w:abstractNumId w:val="0"/>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EBF"/>
    <w:rsid w:val="000C5628"/>
    <w:rsid w:val="000D5958"/>
    <w:rsid w:val="000F1B13"/>
    <w:rsid w:val="00117F1C"/>
    <w:rsid w:val="00151FD6"/>
    <w:rsid w:val="00161DFC"/>
    <w:rsid w:val="001841BF"/>
    <w:rsid w:val="001C003D"/>
    <w:rsid w:val="001C6DED"/>
    <w:rsid w:val="001E09FB"/>
    <w:rsid w:val="002235E3"/>
    <w:rsid w:val="00266F77"/>
    <w:rsid w:val="0028624B"/>
    <w:rsid w:val="002F2A14"/>
    <w:rsid w:val="003403C4"/>
    <w:rsid w:val="00350970"/>
    <w:rsid w:val="0038521C"/>
    <w:rsid w:val="003A2FD9"/>
    <w:rsid w:val="003F1269"/>
    <w:rsid w:val="00435F6F"/>
    <w:rsid w:val="00467FBF"/>
    <w:rsid w:val="004A3F38"/>
    <w:rsid w:val="00504EDC"/>
    <w:rsid w:val="005885D0"/>
    <w:rsid w:val="005A74C4"/>
    <w:rsid w:val="005C315D"/>
    <w:rsid w:val="00602F29"/>
    <w:rsid w:val="00631BFD"/>
    <w:rsid w:val="00645219"/>
    <w:rsid w:val="006B02DD"/>
    <w:rsid w:val="006B3413"/>
    <w:rsid w:val="006E294E"/>
    <w:rsid w:val="00713918"/>
    <w:rsid w:val="00753963"/>
    <w:rsid w:val="007B6C78"/>
    <w:rsid w:val="008705EE"/>
    <w:rsid w:val="00870A93"/>
    <w:rsid w:val="008C4B9E"/>
    <w:rsid w:val="0095194D"/>
    <w:rsid w:val="009A76EA"/>
    <w:rsid w:val="009C3592"/>
    <w:rsid w:val="00A27EBF"/>
    <w:rsid w:val="00A84239"/>
    <w:rsid w:val="00A847D4"/>
    <w:rsid w:val="00AE28A0"/>
    <w:rsid w:val="00AF37C1"/>
    <w:rsid w:val="00B725CA"/>
    <w:rsid w:val="00B81992"/>
    <w:rsid w:val="00C257F7"/>
    <w:rsid w:val="00D620B3"/>
    <w:rsid w:val="00D758C6"/>
    <w:rsid w:val="00DB154A"/>
    <w:rsid w:val="00E80A5A"/>
    <w:rsid w:val="00EB3534"/>
    <w:rsid w:val="00EE16DE"/>
    <w:rsid w:val="00FA40C3"/>
    <w:rsid w:val="02A5951B"/>
    <w:rsid w:val="133E3386"/>
    <w:rsid w:val="237FAB29"/>
    <w:rsid w:val="2A3CCA5D"/>
    <w:rsid w:val="2C2288B6"/>
    <w:rsid w:val="2F123B2F"/>
    <w:rsid w:val="31E2A020"/>
    <w:rsid w:val="3C1ABF22"/>
    <w:rsid w:val="40EC8885"/>
    <w:rsid w:val="496FB881"/>
    <w:rsid w:val="5A161E37"/>
    <w:rsid w:val="5E21ABCE"/>
    <w:rsid w:val="67D0A953"/>
    <w:rsid w:val="6BA94BC0"/>
    <w:rsid w:val="7A7BE3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DA41B1"/>
  <w15:chartTrackingRefBased/>
  <w15:docId w15:val="{665147B6-9F8B-4561-B3A1-E5CB38A2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I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A93"/>
  </w:style>
  <w:style w:type="paragraph" w:styleId="Heading1">
    <w:name w:val="heading 1"/>
    <w:basedOn w:val="Normal"/>
    <w:next w:val="Normal"/>
    <w:link w:val="Heading1Char"/>
    <w:uiPriority w:val="9"/>
    <w:qFormat/>
    <w:rsid w:val="00870A9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70A9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70A93"/>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870A93"/>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870A93"/>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870A93"/>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870A93"/>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870A9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70A9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2DD"/>
    <w:pPr>
      <w:ind w:left="720"/>
      <w:contextualSpacing/>
    </w:pPr>
  </w:style>
  <w:style w:type="paragraph" w:styleId="NormalWeb">
    <w:name w:val="Normal (Web)"/>
    <w:basedOn w:val="Normal"/>
    <w:uiPriority w:val="99"/>
    <w:semiHidden/>
    <w:unhideWhenUsed/>
    <w:rsid w:val="003F1269"/>
    <w:pPr>
      <w:spacing w:beforeAutospacing="1" w:after="100" w:afterAutospacing="1" w:line="240" w:lineRule="auto"/>
    </w:pPr>
    <w:rPr>
      <w:rFonts w:ascii="Times New Roman" w:eastAsia="Times New Roman" w:hAnsi="Times New Roman" w:cs="Times New Roman"/>
      <w:sz w:val="24"/>
      <w:szCs w:val="24"/>
      <w:lang w:eastAsia="en-IE"/>
    </w:rPr>
  </w:style>
  <w:style w:type="paragraph" w:customStyle="1" w:styleId="Default">
    <w:name w:val="Default"/>
    <w:rsid w:val="000D5958"/>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A84239"/>
    <w:pPr>
      <w:spacing w:after="0" w:line="240" w:lineRule="auto"/>
    </w:pPr>
    <w:rPr>
      <w:rFonts w:ascii="Times New Roman" w:eastAsia="Times New Roman" w:hAnsi="Times New Roman" w:cs="Times New Roman"/>
      <w:sz w:val="24"/>
      <w:szCs w:val="24"/>
      <w:lang w:eastAsia="en-IE"/>
    </w:rPr>
  </w:style>
  <w:style w:type="character" w:customStyle="1" w:styleId="normaltextrun1">
    <w:name w:val="normaltextrun1"/>
    <w:basedOn w:val="DefaultParagraphFont"/>
    <w:rsid w:val="00A84239"/>
  </w:style>
  <w:style w:type="character" w:customStyle="1" w:styleId="eop">
    <w:name w:val="eop"/>
    <w:basedOn w:val="DefaultParagraphFont"/>
    <w:rsid w:val="00A84239"/>
  </w:style>
  <w:style w:type="paragraph" w:styleId="Header">
    <w:name w:val="header"/>
    <w:basedOn w:val="Normal"/>
    <w:link w:val="HeaderChar"/>
    <w:uiPriority w:val="99"/>
    <w:unhideWhenUsed/>
    <w:rsid w:val="00AF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7C1"/>
  </w:style>
  <w:style w:type="paragraph" w:styleId="Footer">
    <w:name w:val="footer"/>
    <w:basedOn w:val="Normal"/>
    <w:link w:val="FooterChar"/>
    <w:uiPriority w:val="99"/>
    <w:unhideWhenUsed/>
    <w:rsid w:val="00AF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7C1"/>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870A93"/>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870A93"/>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870A93"/>
    <w:rPr>
      <w:caps/>
      <w:color w:val="1F4D78" w:themeColor="accent1" w:themeShade="7F"/>
      <w:spacing w:val="15"/>
    </w:rPr>
  </w:style>
  <w:style w:type="character" w:customStyle="1" w:styleId="Heading4Char">
    <w:name w:val="Heading 4 Char"/>
    <w:basedOn w:val="DefaultParagraphFont"/>
    <w:link w:val="Heading4"/>
    <w:uiPriority w:val="9"/>
    <w:semiHidden/>
    <w:rsid w:val="00870A93"/>
    <w:rPr>
      <w:caps/>
      <w:color w:val="2E74B5" w:themeColor="accent1" w:themeShade="BF"/>
      <w:spacing w:val="10"/>
    </w:rPr>
  </w:style>
  <w:style w:type="character" w:customStyle="1" w:styleId="Heading5Char">
    <w:name w:val="Heading 5 Char"/>
    <w:basedOn w:val="DefaultParagraphFont"/>
    <w:link w:val="Heading5"/>
    <w:uiPriority w:val="9"/>
    <w:semiHidden/>
    <w:rsid w:val="00870A93"/>
    <w:rPr>
      <w:caps/>
      <w:color w:val="2E74B5" w:themeColor="accent1" w:themeShade="BF"/>
      <w:spacing w:val="10"/>
    </w:rPr>
  </w:style>
  <w:style w:type="character" w:customStyle="1" w:styleId="Heading6Char">
    <w:name w:val="Heading 6 Char"/>
    <w:basedOn w:val="DefaultParagraphFont"/>
    <w:link w:val="Heading6"/>
    <w:uiPriority w:val="9"/>
    <w:semiHidden/>
    <w:rsid w:val="00870A93"/>
    <w:rPr>
      <w:caps/>
      <w:color w:val="2E74B5" w:themeColor="accent1" w:themeShade="BF"/>
      <w:spacing w:val="10"/>
    </w:rPr>
  </w:style>
  <w:style w:type="character" w:customStyle="1" w:styleId="Heading7Char">
    <w:name w:val="Heading 7 Char"/>
    <w:basedOn w:val="DefaultParagraphFont"/>
    <w:link w:val="Heading7"/>
    <w:uiPriority w:val="9"/>
    <w:semiHidden/>
    <w:rsid w:val="00870A93"/>
    <w:rPr>
      <w:caps/>
      <w:color w:val="2E74B5" w:themeColor="accent1" w:themeShade="BF"/>
      <w:spacing w:val="10"/>
    </w:rPr>
  </w:style>
  <w:style w:type="character" w:customStyle="1" w:styleId="Heading8Char">
    <w:name w:val="Heading 8 Char"/>
    <w:basedOn w:val="DefaultParagraphFont"/>
    <w:link w:val="Heading8"/>
    <w:uiPriority w:val="9"/>
    <w:semiHidden/>
    <w:rsid w:val="00870A93"/>
    <w:rPr>
      <w:caps/>
      <w:spacing w:val="10"/>
      <w:sz w:val="18"/>
      <w:szCs w:val="18"/>
    </w:rPr>
  </w:style>
  <w:style w:type="character" w:customStyle="1" w:styleId="Heading9Char">
    <w:name w:val="Heading 9 Char"/>
    <w:basedOn w:val="DefaultParagraphFont"/>
    <w:link w:val="Heading9"/>
    <w:uiPriority w:val="9"/>
    <w:semiHidden/>
    <w:rsid w:val="00870A93"/>
    <w:rPr>
      <w:i/>
      <w:iCs/>
      <w:caps/>
      <w:spacing w:val="10"/>
      <w:sz w:val="18"/>
      <w:szCs w:val="18"/>
    </w:rPr>
  </w:style>
  <w:style w:type="paragraph" w:styleId="Caption">
    <w:name w:val="caption"/>
    <w:basedOn w:val="Normal"/>
    <w:next w:val="Normal"/>
    <w:uiPriority w:val="35"/>
    <w:semiHidden/>
    <w:unhideWhenUsed/>
    <w:qFormat/>
    <w:rsid w:val="00870A93"/>
    <w:rPr>
      <w:b/>
      <w:bCs/>
      <w:color w:val="2E74B5" w:themeColor="accent1" w:themeShade="BF"/>
      <w:sz w:val="16"/>
      <w:szCs w:val="16"/>
    </w:rPr>
  </w:style>
  <w:style w:type="paragraph" w:styleId="Title">
    <w:name w:val="Title"/>
    <w:basedOn w:val="Normal"/>
    <w:next w:val="Normal"/>
    <w:link w:val="TitleChar"/>
    <w:uiPriority w:val="10"/>
    <w:qFormat/>
    <w:rsid w:val="00870A9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870A93"/>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870A9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70A93"/>
    <w:rPr>
      <w:caps/>
      <w:color w:val="595959" w:themeColor="text1" w:themeTint="A6"/>
      <w:spacing w:val="10"/>
      <w:sz w:val="21"/>
      <w:szCs w:val="21"/>
    </w:rPr>
  </w:style>
  <w:style w:type="character" w:styleId="Strong">
    <w:name w:val="Strong"/>
    <w:uiPriority w:val="22"/>
    <w:qFormat/>
    <w:rsid w:val="00870A93"/>
    <w:rPr>
      <w:b/>
      <w:bCs/>
    </w:rPr>
  </w:style>
  <w:style w:type="character" w:styleId="Emphasis">
    <w:name w:val="Emphasis"/>
    <w:uiPriority w:val="20"/>
    <w:qFormat/>
    <w:rsid w:val="00870A93"/>
    <w:rPr>
      <w:caps/>
      <w:color w:val="1F4D78" w:themeColor="accent1" w:themeShade="7F"/>
      <w:spacing w:val="5"/>
    </w:rPr>
  </w:style>
  <w:style w:type="paragraph" w:styleId="NoSpacing">
    <w:name w:val="No Spacing"/>
    <w:uiPriority w:val="1"/>
    <w:qFormat/>
    <w:rsid w:val="00870A93"/>
    <w:pPr>
      <w:spacing w:after="0" w:line="240" w:lineRule="auto"/>
    </w:pPr>
  </w:style>
  <w:style w:type="paragraph" w:styleId="Quote">
    <w:name w:val="Quote"/>
    <w:basedOn w:val="Normal"/>
    <w:next w:val="Normal"/>
    <w:link w:val="QuoteChar"/>
    <w:uiPriority w:val="29"/>
    <w:qFormat/>
    <w:rsid w:val="00870A93"/>
    <w:rPr>
      <w:i/>
      <w:iCs/>
      <w:sz w:val="24"/>
      <w:szCs w:val="24"/>
    </w:rPr>
  </w:style>
  <w:style w:type="character" w:customStyle="1" w:styleId="QuoteChar">
    <w:name w:val="Quote Char"/>
    <w:basedOn w:val="DefaultParagraphFont"/>
    <w:link w:val="Quote"/>
    <w:uiPriority w:val="29"/>
    <w:rsid w:val="00870A93"/>
    <w:rPr>
      <w:i/>
      <w:iCs/>
      <w:sz w:val="24"/>
      <w:szCs w:val="24"/>
    </w:rPr>
  </w:style>
  <w:style w:type="paragraph" w:styleId="IntenseQuote">
    <w:name w:val="Intense Quote"/>
    <w:basedOn w:val="Normal"/>
    <w:next w:val="Normal"/>
    <w:link w:val="IntenseQuoteChar"/>
    <w:uiPriority w:val="30"/>
    <w:qFormat/>
    <w:rsid w:val="00870A93"/>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870A93"/>
    <w:rPr>
      <w:color w:val="5B9BD5" w:themeColor="accent1"/>
      <w:sz w:val="24"/>
      <w:szCs w:val="24"/>
    </w:rPr>
  </w:style>
  <w:style w:type="character" w:styleId="SubtleEmphasis">
    <w:name w:val="Subtle Emphasis"/>
    <w:uiPriority w:val="19"/>
    <w:qFormat/>
    <w:rsid w:val="00870A93"/>
    <w:rPr>
      <w:i/>
      <w:iCs/>
      <w:color w:val="1F4D78" w:themeColor="accent1" w:themeShade="7F"/>
    </w:rPr>
  </w:style>
  <w:style w:type="character" w:styleId="IntenseEmphasis">
    <w:name w:val="Intense Emphasis"/>
    <w:uiPriority w:val="21"/>
    <w:qFormat/>
    <w:rsid w:val="00870A93"/>
    <w:rPr>
      <w:b/>
      <w:bCs/>
      <w:caps/>
      <w:color w:val="1F4D78" w:themeColor="accent1" w:themeShade="7F"/>
      <w:spacing w:val="10"/>
    </w:rPr>
  </w:style>
  <w:style w:type="character" w:styleId="SubtleReference">
    <w:name w:val="Subtle Reference"/>
    <w:uiPriority w:val="31"/>
    <w:qFormat/>
    <w:rsid w:val="00870A93"/>
    <w:rPr>
      <w:b/>
      <w:bCs/>
      <w:color w:val="5B9BD5" w:themeColor="accent1"/>
    </w:rPr>
  </w:style>
  <w:style w:type="character" w:styleId="IntenseReference">
    <w:name w:val="Intense Reference"/>
    <w:uiPriority w:val="32"/>
    <w:qFormat/>
    <w:rsid w:val="00870A93"/>
    <w:rPr>
      <w:b/>
      <w:bCs/>
      <w:i/>
      <w:iCs/>
      <w:caps/>
      <w:color w:val="5B9BD5" w:themeColor="accent1"/>
    </w:rPr>
  </w:style>
  <w:style w:type="character" w:styleId="BookTitle">
    <w:name w:val="Book Title"/>
    <w:uiPriority w:val="33"/>
    <w:qFormat/>
    <w:rsid w:val="00870A93"/>
    <w:rPr>
      <w:b/>
      <w:bCs/>
      <w:i/>
      <w:iCs/>
      <w:spacing w:val="0"/>
    </w:rPr>
  </w:style>
  <w:style w:type="paragraph" w:styleId="TOCHeading">
    <w:name w:val="TOC Heading"/>
    <w:basedOn w:val="Heading1"/>
    <w:next w:val="Normal"/>
    <w:uiPriority w:val="39"/>
    <w:semiHidden/>
    <w:unhideWhenUsed/>
    <w:qFormat/>
    <w:rsid w:val="00870A93"/>
    <w:pPr>
      <w:outlineLvl w:val="9"/>
    </w:pPr>
  </w:style>
  <w:style w:type="paragraph" w:styleId="BalloonText">
    <w:name w:val="Balloon Text"/>
    <w:basedOn w:val="Normal"/>
    <w:link w:val="BalloonTextChar"/>
    <w:uiPriority w:val="99"/>
    <w:semiHidden/>
    <w:unhideWhenUsed/>
    <w:rsid w:val="003A2F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741271">
      <w:bodyDiv w:val="1"/>
      <w:marLeft w:val="0"/>
      <w:marRight w:val="0"/>
      <w:marTop w:val="0"/>
      <w:marBottom w:val="0"/>
      <w:divBdr>
        <w:top w:val="none" w:sz="0" w:space="0" w:color="auto"/>
        <w:left w:val="none" w:sz="0" w:space="0" w:color="auto"/>
        <w:bottom w:val="none" w:sz="0" w:space="0" w:color="auto"/>
        <w:right w:val="none" w:sz="0" w:space="0" w:color="auto"/>
      </w:divBdr>
    </w:div>
    <w:div w:id="1850635933">
      <w:bodyDiv w:val="1"/>
      <w:marLeft w:val="0"/>
      <w:marRight w:val="0"/>
      <w:marTop w:val="0"/>
      <w:marBottom w:val="0"/>
      <w:divBdr>
        <w:top w:val="none" w:sz="0" w:space="0" w:color="auto"/>
        <w:left w:val="none" w:sz="0" w:space="0" w:color="auto"/>
        <w:bottom w:val="none" w:sz="0" w:space="0" w:color="auto"/>
        <w:right w:val="none" w:sz="0" w:space="0" w:color="auto"/>
      </w:divBdr>
      <w:divsChild>
        <w:div w:id="958608777">
          <w:marLeft w:val="0"/>
          <w:marRight w:val="0"/>
          <w:marTop w:val="0"/>
          <w:marBottom w:val="0"/>
          <w:divBdr>
            <w:top w:val="none" w:sz="0" w:space="0" w:color="auto"/>
            <w:left w:val="none" w:sz="0" w:space="0" w:color="auto"/>
            <w:bottom w:val="none" w:sz="0" w:space="0" w:color="auto"/>
            <w:right w:val="none" w:sz="0" w:space="0" w:color="auto"/>
          </w:divBdr>
          <w:divsChild>
            <w:div w:id="261188450">
              <w:marLeft w:val="0"/>
              <w:marRight w:val="0"/>
              <w:marTop w:val="0"/>
              <w:marBottom w:val="0"/>
              <w:divBdr>
                <w:top w:val="none" w:sz="0" w:space="0" w:color="auto"/>
                <w:left w:val="none" w:sz="0" w:space="0" w:color="auto"/>
                <w:bottom w:val="none" w:sz="0" w:space="0" w:color="auto"/>
                <w:right w:val="none" w:sz="0" w:space="0" w:color="auto"/>
              </w:divBdr>
              <w:divsChild>
                <w:div w:id="1056318066">
                  <w:marLeft w:val="0"/>
                  <w:marRight w:val="0"/>
                  <w:marTop w:val="0"/>
                  <w:marBottom w:val="0"/>
                  <w:divBdr>
                    <w:top w:val="none" w:sz="0" w:space="0" w:color="auto"/>
                    <w:left w:val="none" w:sz="0" w:space="0" w:color="auto"/>
                    <w:bottom w:val="none" w:sz="0" w:space="0" w:color="auto"/>
                    <w:right w:val="none" w:sz="0" w:space="0" w:color="auto"/>
                  </w:divBdr>
                  <w:divsChild>
                    <w:div w:id="1512139275">
                      <w:marLeft w:val="0"/>
                      <w:marRight w:val="0"/>
                      <w:marTop w:val="0"/>
                      <w:marBottom w:val="0"/>
                      <w:divBdr>
                        <w:top w:val="none" w:sz="0" w:space="0" w:color="auto"/>
                        <w:left w:val="none" w:sz="0" w:space="0" w:color="auto"/>
                        <w:bottom w:val="none" w:sz="0" w:space="0" w:color="auto"/>
                        <w:right w:val="none" w:sz="0" w:space="0" w:color="auto"/>
                      </w:divBdr>
                      <w:divsChild>
                        <w:div w:id="993603479">
                          <w:marLeft w:val="0"/>
                          <w:marRight w:val="0"/>
                          <w:marTop w:val="0"/>
                          <w:marBottom w:val="0"/>
                          <w:divBdr>
                            <w:top w:val="none" w:sz="0" w:space="0" w:color="auto"/>
                            <w:left w:val="none" w:sz="0" w:space="0" w:color="auto"/>
                            <w:bottom w:val="none" w:sz="0" w:space="0" w:color="auto"/>
                            <w:right w:val="none" w:sz="0" w:space="0" w:color="auto"/>
                          </w:divBdr>
                          <w:divsChild>
                            <w:div w:id="1814640061">
                              <w:marLeft w:val="0"/>
                              <w:marRight w:val="0"/>
                              <w:marTop w:val="0"/>
                              <w:marBottom w:val="0"/>
                              <w:divBdr>
                                <w:top w:val="none" w:sz="0" w:space="0" w:color="auto"/>
                                <w:left w:val="none" w:sz="0" w:space="0" w:color="auto"/>
                                <w:bottom w:val="none" w:sz="0" w:space="0" w:color="auto"/>
                                <w:right w:val="none" w:sz="0" w:space="0" w:color="auto"/>
                              </w:divBdr>
                              <w:divsChild>
                                <w:div w:id="1481383914">
                                  <w:marLeft w:val="0"/>
                                  <w:marRight w:val="0"/>
                                  <w:marTop w:val="0"/>
                                  <w:marBottom w:val="0"/>
                                  <w:divBdr>
                                    <w:top w:val="none" w:sz="0" w:space="0" w:color="auto"/>
                                    <w:left w:val="none" w:sz="0" w:space="0" w:color="auto"/>
                                    <w:bottom w:val="none" w:sz="0" w:space="0" w:color="auto"/>
                                    <w:right w:val="none" w:sz="0" w:space="0" w:color="auto"/>
                                  </w:divBdr>
                                  <w:divsChild>
                                    <w:div w:id="336035721">
                                      <w:marLeft w:val="0"/>
                                      <w:marRight w:val="0"/>
                                      <w:marTop w:val="0"/>
                                      <w:marBottom w:val="0"/>
                                      <w:divBdr>
                                        <w:top w:val="none" w:sz="0" w:space="0" w:color="auto"/>
                                        <w:left w:val="none" w:sz="0" w:space="0" w:color="auto"/>
                                        <w:bottom w:val="none" w:sz="0" w:space="0" w:color="auto"/>
                                        <w:right w:val="none" w:sz="0" w:space="0" w:color="auto"/>
                                      </w:divBdr>
                                      <w:divsChild>
                                        <w:div w:id="234902474">
                                          <w:marLeft w:val="0"/>
                                          <w:marRight w:val="0"/>
                                          <w:marTop w:val="0"/>
                                          <w:marBottom w:val="0"/>
                                          <w:divBdr>
                                            <w:top w:val="none" w:sz="0" w:space="0" w:color="auto"/>
                                            <w:left w:val="none" w:sz="0" w:space="0" w:color="auto"/>
                                            <w:bottom w:val="none" w:sz="0" w:space="0" w:color="auto"/>
                                            <w:right w:val="none" w:sz="0" w:space="0" w:color="auto"/>
                                          </w:divBdr>
                                          <w:divsChild>
                                            <w:div w:id="916938555">
                                              <w:marLeft w:val="0"/>
                                              <w:marRight w:val="0"/>
                                              <w:marTop w:val="0"/>
                                              <w:marBottom w:val="0"/>
                                              <w:divBdr>
                                                <w:top w:val="none" w:sz="0" w:space="0" w:color="auto"/>
                                                <w:left w:val="none" w:sz="0" w:space="0" w:color="auto"/>
                                                <w:bottom w:val="none" w:sz="0" w:space="0" w:color="auto"/>
                                                <w:right w:val="none" w:sz="0" w:space="0" w:color="auto"/>
                                              </w:divBdr>
                                              <w:divsChild>
                                                <w:div w:id="116292845">
                                                  <w:marLeft w:val="0"/>
                                                  <w:marRight w:val="0"/>
                                                  <w:marTop w:val="0"/>
                                                  <w:marBottom w:val="0"/>
                                                  <w:divBdr>
                                                    <w:top w:val="none" w:sz="0" w:space="0" w:color="auto"/>
                                                    <w:left w:val="none" w:sz="0" w:space="0" w:color="auto"/>
                                                    <w:bottom w:val="none" w:sz="0" w:space="0" w:color="auto"/>
                                                    <w:right w:val="none" w:sz="0" w:space="0" w:color="auto"/>
                                                  </w:divBdr>
                                                  <w:divsChild>
                                                    <w:div w:id="797264751">
                                                      <w:marLeft w:val="0"/>
                                                      <w:marRight w:val="0"/>
                                                      <w:marTop w:val="0"/>
                                                      <w:marBottom w:val="0"/>
                                                      <w:divBdr>
                                                        <w:top w:val="single" w:sz="6" w:space="0" w:color="ABABAB"/>
                                                        <w:left w:val="single" w:sz="6" w:space="0" w:color="ABABAB"/>
                                                        <w:bottom w:val="none" w:sz="0" w:space="0" w:color="auto"/>
                                                        <w:right w:val="single" w:sz="6" w:space="0" w:color="ABABAB"/>
                                                      </w:divBdr>
                                                      <w:divsChild>
                                                        <w:div w:id="440346221">
                                                          <w:marLeft w:val="0"/>
                                                          <w:marRight w:val="0"/>
                                                          <w:marTop w:val="0"/>
                                                          <w:marBottom w:val="0"/>
                                                          <w:divBdr>
                                                            <w:top w:val="none" w:sz="0" w:space="0" w:color="auto"/>
                                                            <w:left w:val="none" w:sz="0" w:space="0" w:color="auto"/>
                                                            <w:bottom w:val="none" w:sz="0" w:space="0" w:color="auto"/>
                                                            <w:right w:val="none" w:sz="0" w:space="0" w:color="auto"/>
                                                          </w:divBdr>
                                                          <w:divsChild>
                                                            <w:div w:id="1743864794">
                                                              <w:marLeft w:val="0"/>
                                                              <w:marRight w:val="0"/>
                                                              <w:marTop w:val="0"/>
                                                              <w:marBottom w:val="0"/>
                                                              <w:divBdr>
                                                                <w:top w:val="none" w:sz="0" w:space="0" w:color="auto"/>
                                                                <w:left w:val="none" w:sz="0" w:space="0" w:color="auto"/>
                                                                <w:bottom w:val="none" w:sz="0" w:space="0" w:color="auto"/>
                                                                <w:right w:val="none" w:sz="0" w:space="0" w:color="auto"/>
                                                              </w:divBdr>
                                                              <w:divsChild>
                                                                <w:div w:id="2063483468">
                                                                  <w:marLeft w:val="0"/>
                                                                  <w:marRight w:val="0"/>
                                                                  <w:marTop w:val="0"/>
                                                                  <w:marBottom w:val="0"/>
                                                                  <w:divBdr>
                                                                    <w:top w:val="none" w:sz="0" w:space="0" w:color="auto"/>
                                                                    <w:left w:val="none" w:sz="0" w:space="0" w:color="auto"/>
                                                                    <w:bottom w:val="none" w:sz="0" w:space="0" w:color="auto"/>
                                                                    <w:right w:val="none" w:sz="0" w:space="0" w:color="auto"/>
                                                                  </w:divBdr>
                                                                  <w:divsChild>
                                                                    <w:div w:id="224612170">
                                                                      <w:marLeft w:val="0"/>
                                                                      <w:marRight w:val="0"/>
                                                                      <w:marTop w:val="0"/>
                                                                      <w:marBottom w:val="0"/>
                                                                      <w:divBdr>
                                                                        <w:top w:val="none" w:sz="0" w:space="0" w:color="auto"/>
                                                                        <w:left w:val="none" w:sz="0" w:space="0" w:color="auto"/>
                                                                        <w:bottom w:val="none" w:sz="0" w:space="0" w:color="auto"/>
                                                                        <w:right w:val="none" w:sz="0" w:space="0" w:color="auto"/>
                                                                      </w:divBdr>
                                                                      <w:divsChild>
                                                                        <w:div w:id="2071802687">
                                                                          <w:marLeft w:val="0"/>
                                                                          <w:marRight w:val="0"/>
                                                                          <w:marTop w:val="0"/>
                                                                          <w:marBottom w:val="0"/>
                                                                          <w:divBdr>
                                                                            <w:top w:val="none" w:sz="0" w:space="0" w:color="auto"/>
                                                                            <w:left w:val="none" w:sz="0" w:space="0" w:color="auto"/>
                                                                            <w:bottom w:val="none" w:sz="0" w:space="0" w:color="auto"/>
                                                                            <w:right w:val="none" w:sz="0" w:space="0" w:color="auto"/>
                                                                          </w:divBdr>
                                                                          <w:divsChild>
                                                                            <w:div w:id="2145417594">
                                                                              <w:marLeft w:val="0"/>
                                                                              <w:marRight w:val="0"/>
                                                                              <w:marTop w:val="0"/>
                                                                              <w:marBottom w:val="0"/>
                                                                              <w:divBdr>
                                                                                <w:top w:val="none" w:sz="0" w:space="0" w:color="auto"/>
                                                                                <w:left w:val="none" w:sz="0" w:space="0" w:color="auto"/>
                                                                                <w:bottom w:val="none" w:sz="0" w:space="0" w:color="auto"/>
                                                                                <w:right w:val="none" w:sz="0" w:space="0" w:color="auto"/>
                                                                              </w:divBdr>
                                                                              <w:divsChild>
                                                                                <w:div w:id="301542321">
                                                                                  <w:marLeft w:val="0"/>
                                                                                  <w:marRight w:val="0"/>
                                                                                  <w:marTop w:val="0"/>
                                                                                  <w:marBottom w:val="0"/>
                                                                                  <w:divBdr>
                                                                                    <w:top w:val="none" w:sz="0" w:space="0" w:color="auto"/>
                                                                                    <w:left w:val="none" w:sz="0" w:space="0" w:color="auto"/>
                                                                                    <w:bottom w:val="none" w:sz="0" w:space="0" w:color="auto"/>
                                                                                    <w:right w:val="none" w:sz="0" w:space="0" w:color="auto"/>
                                                                                  </w:divBdr>
                                                                                </w:div>
                                                                                <w:div w:id="8140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315260">
      <w:bodyDiv w:val="1"/>
      <w:marLeft w:val="0"/>
      <w:marRight w:val="0"/>
      <w:marTop w:val="0"/>
      <w:marBottom w:val="0"/>
      <w:divBdr>
        <w:top w:val="none" w:sz="0" w:space="0" w:color="auto"/>
        <w:left w:val="none" w:sz="0" w:space="0" w:color="auto"/>
        <w:bottom w:val="none" w:sz="0" w:space="0" w:color="auto"/>
        <w:right w:val="none" w:sz="0" w:space="0" w:color="auto"/>
      </w:divBdr>
      <w:divsChild>
        <w:div w:id="1897279454">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etbi.ie/etbi-services/education-resources/literacy-and-numeracy"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dfec040-086d-4ec2-8935-7ed2e1609823" xsi:nil="true"/>
    <SharedWithUsers xmlns="fcc1ea90-3275-45a4-9237-3a0d09fff0c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6BC6C058A92C4A977B99C5BABA281E" ma:contentTypeVersion="13" ma:contentTypeDescription="Create a new document." ma:contentTypeScope="" ma:versionID="8e2a5e38844c18e6372c7ea5e0fb8a2e">
  <xsd:schema xmlns:xsd="http://www.w3.org/2001/XMLSchema" xmlns:xs="http://www.w3.org/2001/XMLSchema" xmlns:p="http://schemas.microsoft.com/office/2006/metadata/properties" xmlns:ns2="fcc1ea90-3275-45a4-9237-3a0d09fff0c5" xmlns:ns3="adfec040-086d-4ec2-8935-7ed2e1609823" targetNamespace="http://schemas.microsoft.com/office/2006/metadata/properties" ma:root="true" ma:fieldsID="e842f2dfc2c8ceea8d93cecf396b7cde" ns2:_="" ns3:_="">
    <xsd:import namespace="fcc1ea90-3275-45a4-9237-3a0d09fff0c5"/>
    <xsd:import namespace="adfec040-086d-4ec2-8935-7ed2e16098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ea90-3275-45a4-9237-3a0d09fff0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fec040-086d-4ec2-8935-7ed2e16098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12D25-23C6-421E-AFD3-3CAF11FB56B4}">
  <ds:schemaRefs>
    <ds:schemaRef ds:uri="http://schemas.microsoft.com/sharepoint/v3/contenttype/forms"/>
  </ds:schemaRefs>
</ds:datastoreItem>
</file>

<file path=customXml/itemProps2.xml><?xml version="1.0" encoding="utf-8"?>
<ds:datastoreItem xmlns:ds="http://schemas.openxmlformats.org/officeDocument/2006/customXml" ds:itemID="{A8BB8B69-76E1-43CC-AA39-A4111209C937}">
  <ds:schemaRefs>
    <ds:schemaRef ds:uri="http://purl.org/dc/dcmitype/"/>
    <ds:schemaRef ds:uri="http://schemas.microsoft.com/office/infopath/2007/PartnerControls"/>
    <ds:schemaRef ds:uri="http://purl.org/dc/elements/1.1/"/>
    <ds:schemaRef ds:uri="bd45663e-52fc-4060-a123-c8ea1c63abd1"/>
    <ds:schemaRef ds:uri="http://schemas.microsoft.com/office/2006/metadata/properties"/>
    <ds:schemaRef ds:uri="http://purl.org/dc/terms/"/>
    <ds:schemaRef ds:uri="http://schemas.microsoft.com/office/2006/documentManagement/types"/>
    <ds:schemaRef ds:uri="http://schemas.openxmlformats.org/package/2006/metadata/core-properties"/>
    <ds:schemaRef ds:uri="bf74f5ac-8885-43db-89e3-698f3ab8908f"/>
    <ds:schemaRef ds:uri="http://www.w3.org/XML/1998/namespace"/>
  </ds:schemaRefs>
</ds:datastoreItem>
</file>

<file path=customXml/itemProps3.xml><?xml version="1.0" encoding="utf-8"?>
<ds:datastoreItem xmlns:ds="http://schemas.openxmlformats.org/officeDocument/2006/customXml" ds:itemID="{FBBD6910-A252-4A31-8117-13BA2881FF49}"/>
</file>

<file path=docProps/app.xml><?xml version="1.0" encoding="utf-8"?>
<Properties xmlns="http://schemas.openxmlformats.org/officeDocument/2006/extended-properties" xmlns:vt="http://schemas.openxmlformats.org/officeDocument/2006/docPropsVTypes">
  <Template>Normal</Template>
  <TotalTime>9</TotalTime>
  <Pages>10</Pages>
  <Words>1758</Words>
  <Characters>10022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CMETB</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McEntee</dc:creator>
  <cp:keywords/>
  <dc:description/>
  <cp:lastModifiedBy>Ultan Mulvihill</cp:lastModifiedBy>
  <cp:revision>2</cp:revision>
  <cp:lastPrinted>2020-02-26T09:26:00Z</cp:lastPrinted>
  <dcterms:created xsi:type="dcterms:W3CDTF">2020-02-26T09:35:00Z</dcterms:created>
  <dcterms:modified xsi:type="dcterms:W3CDTF">2020-02-26T09:35:00Z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0x0101002F6BC6C058A92C4A977B99C5BABA281E</vt:lpwstr>
  </property>
  <property fmtid="{D5CDD505-2E9C-101B-9397-08002B2CF9AE}" pid="3" name="Order">
    <vt:r8>250700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